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67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198"/>
      </w:tblGrid>
      <w:tr w:rsidR="0046363A" w:rsidRPr="00527DFF" w:rsidTr="00B30019">
        <w:tc>
          <w:tcPr>
            <w:tcW w:w="1500" w:type="pct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B30019" w:rsidRPr="00527DFF" w:rsidRDefault="0046363A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Field: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B30019" w:rsidRPr="00527DFF" w:rsidRDefault="00FF14AA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hAnsi="Times New Roman" w:cs="Times New Roman"/>
                <w:sz w:val="26"/>
                <w:szCs w:val="26"/>
              </w:rPr>
              <w:t>International commerce</w:t>
            </w:r>
          </w:p>
        </w:tc>
      </w:tr>
      <w:tr w:rsidR="0046363A" w:rsidRPr="00527DFF" w:rsidTr="00B30019"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B30019" w:rsidRPr="00527DFF" w:rsidRDefault="0046363A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Agency in charge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B30019" w:rsidRPr="00527DFF" w:rsidRDefault="00507E29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335837" w:rsidRPr="00527DF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 Department</w:t>
              </w:r>
            </w:hyperlink>
          </w:p>
        </w:tc>
      </w:tr>
      <w:tr w:rsidR="00FF14AA" w:rsidRPr="00527DFF" w:rsidTr="00B30019"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FF14AA" w:rsidRPr="00527DFF" w:rsidRDefault="00FF14AA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 xml:space="preserve">Competence agency 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FF14AA" w:rsidRPr="00527DFF" w:rsidRDefault="00507E29" w:rsidP="00373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335837" w:rsidRPr="00527DF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 Department</w:t>
              </w:r>
            </w:hyperlink>
          </w:p>
        </w:tc>
      </w:tr>
      <w:tr w:rsidR="0046363A" w:rsidRPr="00527DFF" w:rsidTr="00B30019"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B30019" w:rsidRPr="00527DFF" w:rsidRDefault="003D68F0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unit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B30019" w:rsidRPr="00527DFF" w:rsidRDefault="00FF14AA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Thua Thien Hue Public Administrative Services Center,1 Le Lai street - Hue city (Tel: 0234.3856868</w:t>
            </w:r>
            <w:r w:rsidR="0046363A"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)</w:t>
            </w:r>
          </w:p>
        </w:tc>
      </w:tr>
      <w:tr w:rsidR="0046363A" w:rsidRPr="00527DFF" w:rsidTr="00B30019"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B30019" w:rsidRPr="00527DFF" w:rsidRDefault="003D68F0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time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FF14AA" w:rsidRPr="00527DFF" w:rsidRDefault="0046363A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Monday to Saturday </w:t>
            </w:r>
            <w:r w:rsidR="00FF14AA"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(except holiday as regulated)</w:t>
            </w:r>
          </w:p>
          <w:p w:rsidR="00B30019" w:rsidRPr="00527DFF" w:rsidRDefault="00FF14AA" w:rsidP="00373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(7:30 am - 11:00 am; 1:3</w:t>
            </w:r>
            <w:r w:rsidR="0046363A"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0 pm - 4:30 pm)</w:t>
            </w:r>
          </w:p>
        </w:tc>
      </w:tr>
    </w:tbl>
    <w:p w:rsidR="00B30019" w:rsidRPr="00527DFF" w:rsidRDefault="00507E29" w:rsidP="00B30019">
      <w:pPr>
        <w:shd w:val="clear" w:color="auto" w:fill="FFFFFF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FF14AA" w:rsidRPr="009F70FE" w:rsidRDefault="001F1D2A" w:rsidP="009F70F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Procedure</w:t>
      </w:r>
      <w:r w:rsidR="001020EB"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 for</w:t>
      </w:r>
      <w:r w:rsidR="003D68F0"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 </w:t>
      </w:r>
      <w:r w:rsidR="009F70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terminating </w:t>
      </w:r>
      <w:r w:rsidR="003D68F0"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foreign repr</w:t>
      </w:r>
      <w:r w:rsidR="009F70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esentative </w:t>
      </w:r>
      <w:r w:rsidR="003732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office </w:t>
      </w:r>
      <w:r w:rsidR="009F70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under the management of </w:t>
      </w:r>
      <w:bookmarkStart w:id="0" w:name="_GoBack"/>
      <w:r w:rsidR="009F70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license issuing agency</w:t>
      </w:r>
    </w:p>
    <w:bookmarkEnd w:id="0"/>
    <w:p w:rsidR="003732B3" w:rsidRPr="00527DFF" w:rsidRDefault="00384DCF" w:rsidP="00B30019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I. </w:t>
      </w:r>
      <w:r w:rsidR="0046363A"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Information</w:t>
      </w:r>
      <w:r w:rsidR="00FF48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:</w:t>
      </w:r>
    </w:p>
    <w:p w:rsidR="00B30019" w:rsidRPr="00527DFF" w:rsidRDefault="00384DCF" w:rsidP="00B30019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II. </w:t>
      </w:r>
      <w:r w:rsidR="0046363A"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Procedure</w:t>
      </w:r>
    </w:p>
    <w:p w:rsidR="009F70FE" w:rsidRDefault="009F70FE" w:rsidP="001E09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</w:pPr>
      <w:r w:rsidRPr="009F70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Step 1: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Individual/organization 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submit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s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 the dossier directly</w:t>
      </w:r>
      <w:r w:rsidR="00DD6A0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 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at Thua Thien Hue Public Administrative Services Cente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r. The division in charge of receiving and returning results sends the receipt to individual/organization.</w:t>
      </w:r>
    </w:p>
    <w:p w:rsidR="009F70FE" w:rsidRDefault="009F70FE" w:rsidP="001E092B">
      <w:pPr>
        <w:shd w:val="clear" w:color="auto" w:fill="FFFFFF"/>
        <w:spacing w:line="36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Step 2</w:t>
      </w:r>
      <w:r w:rsidRPr="009F70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The Management Board of Economic and Industrial Zone receives and checks dossiers: </w:t>
      </w:r>
    </w:p>
    <w:p w:rsidR="009F70FE" w:rsidRPr="000117AF" w:rsidRDefault="009F70FE" w:rsidP="001E092B">
      <w:pPr>
        <w:shd w:val="clear" w:color="auto" w:fill="FFFFFF"/>
        <w:spacing w:line="36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</w:pP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 </w:t>
      </w:r>
      <w:r w:rsidR="00DD6A0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he Management Board of Economic and Industrial Zone 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makes request for supplementary documents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w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ithin 03 working days since the dossier is</w:t>
      </w:r>
      <w:r w:rsidR="00DD6A0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 not fully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 submitted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.</w:t>
      </w:r>
    </w:p>
    <w:p w:rsidR="009F70FE" w:rsidRDefault="009F70FE" w:rsidP="001E092B">
      <w:pPr>
        <w:shd w:val="clear" w:color="auto" w:fill="FFFFFF"/>
        <w:spacing w:line="36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</w:pP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+ Within 05 working days since Industry and Commerce Ministry received the document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, the Ministry files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 a written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 document regarding to approval or refusal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.</w:t>
      </w:r>
    </w:p>
    <w:p w:rsidR="009F70FE" w:rsidRDefault="009F70FE" w:rsidP="001E09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Step 3</w:t>
      </w:r>
      <w:r w:rsidRPr="009F70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 xml:space="preserve">The Management Board of Economic and Industrial Zone sends the result to </w:t>
      </w:r>
      <w:r w:rsidRPr="000117A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Thua Thien Hue Public Administrative Services Cente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  <w:t>r.</w:t>
      </w:r>
    </w:p>
    <w:p w:rsidR="006044DF" w:rsidRDefault="006044DF" w:rsidP="001E09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</w:rPr>
      </w:pPr>
    </w:p>
    <w:p w:rsidR="006044DF" w:rsidRDefault="006044DF" w:rsidP="001E09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il"/>
        </w:rPr>
      </w:pPr>
    </w:p>
    <w:p w:rsidR="00B30019" w:rsidRPr="00527DFF" w:rsidRDefault="0046363A" w:rsidP="00B300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527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lastRenderedPageBreak/>
        <w:t>Method of implementation: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1984"/>
        <w:gridCol w:w="5670"/>
      </w:tblGrid>
      <w:tr w:rsidR="00FE5AEB" w:rsidRPr="00527DFF" w:rsidTr="009F70FE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AEB" w:rsidRPr="00527DFF" w:rsidRDefault="00FE5AEB" w:rsidP="0003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Processing time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AEB" w:rsidRPr="00527DFF" w:rsidRDefault="00FE5AEB" w:rsidP="0003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Fee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AEB" w:rsidRPr="00527DFF" w:rsidRDefault="00FE5AEB" w:rsidP="0003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Description</w:t>
            </w:r>
          </w:p>
        </w:tc>
      </w:tr>
      <w:tr w:rsidR="00FE5AEB" w:rsidRPr="00527DFF" w:rsidTr="009F70FE">
        <w:tc>
          <w:tcPr>
            <w:tcW w:w="99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AEB" w:rsidRPr="009F70FE" w:rsidRDefault="00FE5AEB" w:rsidP="009F7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Direct</w:t>
            </w:r>
          </w:p>
        </w:tc>
      </w:tr>
      <w:tr w:rsidR="00FE5AEB" w:rsidRPr="00527DFF" w:rsidTr="009F70FE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AEB" w:rsidRPr="00527DFF" w:rsidRDefault="00FE5AEB" w:rsidP="0003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working days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AEB" w:rsidRPr="00527DFF" w:rsidRDefault="00FE5AEB" w:rsidP="0003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5AEB" w:rsidRPr="00527DFF" w:rsidRDefault="00FF487A" w:rsidP="009F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 working days</w:t>
            </w:r>
            <w:r w:rsidR="00FE5AEB"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since receiving full valid documents</w:t>
            </w:r>
          </w:p>
        </w:tc>
      </w:tr>
    </w:tbl>
    <w:p w:rsidR="00384DCF" w:rsidRPr="00527DFF" w:rsidRDefault="00384DCF" w:rsidP="00FF14A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</w:pPr>
      <w:r w:rsidRPr="00527D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t>III. Dossier:</w:t>
      </w: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160EDE" w:rsidRPr="00527DFF" w:rsidTr="00160EDE">
        <w:trPr>
          <w:trHeight w:val="273"/>
        </w:trPr>
        <w:tc>
          <w:tcPr>
            <w:tcW w:w="9911" w:type="dxa"/>
            <w:hideMark/>
          </w:tcPr>
          <w:p w:rsidR="001E092B" w:rsidRPr="001E092B" w:rsidRDefault="00160EDE" w:rsidP="001E092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documents</w:t>
            </w:r>
          </w:p>
        </w:tc>
      </w:tr>
      <w:tr w:rsidR="00160EDE" w:rsidRPr="00527DFF" w:rsidTr="006044DF">
        <w:trPr>
          <w:trHeight w:val="657"/>
        </w:trPr>
        <w:tc>
          <w:tcPr>
            <w:tcW w:w="9911" w:type="dxa"/>
            <w:vAlign w:val="center"/>
          </w:tcPr>
          <w:p w:rsidR="00160EDE" w:rsidRPr="003732B3" w:rsidRDefault="00160EDE" w:rsidP="006044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 of creditors and unpaid debts including both leasing fee and insurance payment;</w:t>
            </w:r>
          </w:p>
        </w:tc>
      </w:tr>
      <w:tr w:rsidR="00160EDE" w:rsidRPr="00527DFF" w:rsidTr="006044DF">
        <w:trPr>
          <w:trHeight w:val="532"/>
        </w:trPr>
        <w:tc>
          <w:tcPr>
            <w:tcW w:w="9911" w:type="dxa"/>
            <w:vAlign w:val="center"/>
          </w:tcPr>
          <w:p w:rsidR="00160EDE" w:rsidRPr="003732B3" w:rsidRDefault="00160EDE" w:rsidP="006044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List of employees and their current rights;</w:t>
            </w:r>
          </w:p>
        </w:tc>
      </w:tr>
      <w:tr w:rsidR="00160EDE" w:rsidRPr="00527DFF" w:rsidTr="006044DF">
        <w:trPr>
          <w:trHeight w:val="273"/>
        </w:trPr>
        <w:tc>
          <w:tcPr>
            <w:tcW w:w="9911" w:type="dxa"/>
            <w:vAlign w:val="center"/>
          </w:tcPr>
          <w:p w:rsidR="00160EDE" w:rsidRPr="003732B3" w:rsidRDefault="00160EDE" w:rsidP="006044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32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original representative office establishment license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160EDE" w:rsidRPr="00527DFF" w:rsidTr="006044DF">
        <w:trPr>
          <w:trHeight w:val="240"/>
        </w:trPr>
        <w:tc>
          <w:tcPr>
            <w:tcW w:w="9911" w:type="dxa"/>
            <w:vAlign w:val="center"/>
          </w:tcPr>
          <w:p w:rsidR="00160EDE" w:rsidRPr="003732B3" w:rsidRDefault="00160EDE" w:rsidP="006044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Announcement of terminating </w:t>
            </w:r>
            <w:r w:rsidRPr="003732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representative office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and branch. Form provided by Industry and Trade Ministry and signed by foreign trader. Except for cases regulated on Clause 5, Article 35, Decree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07/2016/ND</w:t>
            </w:r>
            <w:r w:rsidRPr="00A14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-CP;</w:t>
            </w:r>
          </w:p>
        </w:tc>
      </w:tr>
      <w:tr w:rsidR="00160EDE" w:rsidRPr="00527DFF" w:rsidTr="006044DF">
        <w:trPr>
          <w:trHeight w:val="1351"/>
        </w:trPr>
        <w:tc>
          <w:tcPr>
            <w:tcW w:w="9911" w:type="dxa"/>
            <w:vAlign w:val="center"/>
          </w:tcPr>
          <w:p w:rsidR="00160EDE" w:rsidRPr="003732B3" w:rsidRDefault="00160EDE" w:rsidP="006044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Document regarding to not extending the </w:t>
            </w:r>
            <w:r w:rsidRPr="003732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representative office establishment license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(cases regulated on Clause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Article 35, Decree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07/2016/ND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-CP) or the decision on revoking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the </w:t>
            </w:r>
            <w:r w:rsidRPr="003732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representative office establishment license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(cases regulated on Clause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Article 35, Decree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07/2016/ND-CP)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</w:tbl>
    <w:p w:rsidR="00B30019" w:rsidRDefault="00384DCF" w:rsidP="00712A24">
      <w:pPr>
        <w:spacing w:before="240"/>
        <w:ind w:left="-284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  <w:shd w:val="clear" w:color="auto" w:fill="FFFFFF"/>
        </w:rPr>
      </w:pPr>
      <w:r w:rsidRPr="00527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</w:t>
      </w:r>
      <w:r w:rsidRPr="00527D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63A" w:rsidRPr="00527D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  <w:shd w:val="clear" w:color="auto" w:fill="FFFFFF"/>
        </w:rPr>
        <w:t>Requirement</w:t>
      </w:r>
      <w:r w:rsidR="001020EB" w:rsidRPr="00527D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  <w:shd w:val="clear" w:color="auto" w:fill="FFFFFF"/>
        </w:rPr>
        <w:t>s</w:t>
      </w:r>
      <w:r w:rsidR="0046363A" w:rsidRPr="00527D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  <w:shd w:val="clear" w:color="auto" w:fill="FFFFFF"/>
        </w:rPr>
        <w:t>:</w:t>
      </w:r>
    </w:p>
    <w:p w:rsidR="00160EDE" w:rsidRDefault="00160EDE" w:rsidP="00CD3A3E">
      <w:pPr>
        <w:spacing w:before="2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527DFF">
        <w:rPr>
          <w:rFonts w:ascii="Times New Roman" w:hAnsi="Times New Roman" w:cs="Times New Roman"/>
          <w:color w:val="000000" w:themeColor="text1"/>
          <w:sz w:val="26"/>
          <w:szCs w:val="26"/>
        </w:rPr>
        <w:t>he representative office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terminated in the following cases:</w:t>
      </w:r>
    </w:p>
    <w:p w:rsidR="00160EDE" w:rsidRDefault="00160EDE" w:rsidP="001E092B">
      <w:pPr>
        <w:pStyle w:val="ListParagraph"/>
        <w:numPr>
          <w:ilvl w:val="0"/>
          <w:numId w:val="2"/>
        </w:numPr>
        <w:tabs>
          <w:tab w:val="left" w:pos="284"/>
        </w:tabs>
        <w:spacing w:before="24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</w:pPr>
      <w:r w:rsidRPr="00160EDE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>Requested by the foreign trader</w:t>
      </w:r>
    </w:p>
    <w:p w:rsidR="00160EDE" w:rsidRDefault="00160EDE" w:rsidP="001E092B">
      <w:pPr>
        <w:pStyle w:val="ListParagraph"/>
        <w:numPr>
          <w:ilvl w:val="0"/>
          <w:numId w:val="2"/>
        </w:numPr>
        <w:tabs>
          <w:tab w:val="left" w:pos="284"/>
        </w:tabs>
        <w:spacing w:before="24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>The foreign trader terminates according to laws of the country or territory in which such foreign trader is established or registered.</w:t>
      </w:r>
    </w:p>
    <w:p w:rsidR="00996FF8" w:rsidRDefault="00160EDE" w:rsidP="001E092B">
      <w:pPr>
        <w:pStyle w:val="ListParagraph"/>
        <w:numPr>
          <w:ilvl w:val="0"/>
          <w:numId w:val="2"/>
        </w:numPr>
        <w:tabs>
          <w:tab w:val="left" w:pos="284"/>
        </w:tabs>
        <w:spacing w:before="24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 xml:space="preserve">The establishment license expires and is not applied for extension </w:t>
      </w:r>
      <w:r w:rsidR="001E092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>by</w:t>
      </w:r>
      <w:r w:rsidR="00996FF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 xml:space="preserve"> its head office</w:t>
      </w:r>
    </w:p>
    <w:p w:rsidR="00996FF8" w:rsidRPr="00996FF8" w:rsidRDefault="00996FF8" w:rsidP="001E092B">
      <w:pPr>
        <w:pStyle w:val="ListParagraph"/>
        <w:numPr>
          <w:ilvl w:val="0"/>
          <w:numId w:val="2"/>
        </w:numPr>
        <w:tabs>
          <w:tab w:val="left" w:pos="284"/>
        </w:tabs>
        <w:spacing w:before="24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</w:pPr>
      <w:r w:rsidRPr="00996FF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 xml:space="preserve">The </w:t>
      </w:r>
      <w:r w:rsidRPr="00996FF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 xml:space="preserve">establishment license expires and is not </w:t>
      </w:r>
      <w:r w:rsidRPr="00996FF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>allowed to extend</w:t>
      </w:r>
      <w:r w:rsidRPr="00996FF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 xml:space="preserve"> by the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>competent agency</w:t>
      </w:r>
    </w:p>
    <w:p w:rsidR="00996FF8" w:rsidRPr="00996FF8" w:rsidRDefault="00996FF8" w:rsidP="001E092B">
      <w:pPr>
        <w:pStyle w:val="ListParagraph"/>
        <w:numPr>
          <w:ilvl w:val="0"/>
          <w:numId w:val="2"/>
        </w:numPr>
        <w:tabs>
          <w:tab w:val="left" w:pos="284"/>
        </w:tabs>
        <w:spacing w:before="24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</w:pPr>
      <w:r w:rsidRPr="00996FF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>The establishment license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  <w:t xml:space="preserve"> is revoked as regulated on Article 44,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Decree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07/2016/ND-CP</w:t>
      </w:r>
    </w:p>
    <w:p w:rsidR="00CD3A3E" w:rsidRPr="00CD3A3E" w:rsidRDefault="00996FF8" w:rsidP="001E092B">
      <w:pPr>
        <w:pStyle w:val="ListParagraph"/>
        <w:numPr>
          <w:ilvl w:val="0"/>
          <w:numId w:val="2"/>
        </w:numPr>
        <w:tabs>
          <w:tab w:val="left" w:pos="284"/>
        </w:tabs>
        <w:spacing w:before="24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Foreign trader and representative offfice fail to meet one of the conditions regulated on Article 7 and Article 8 of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Decree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07/2016/ND-CP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45579" w:rsidRPr="00CD3A3E" w:rsidRDefault="00384DCF" w:rsidP="00CD3A3E">
      <w:pPr>
        <w:spacing w:before="240"/>
        <w:ind w:left="-284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il"/>
          <w:shd w:val="clear" w:color="auto" w:fill="FFFFFF"/>
        </w:rPr>
      </w:pPr>
      <w:r w:rsidRPr="00CD3A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lastRenderedPageBreak/>
        <w:t xml:space="preserve">V. </w:t>
      </w:r>
      <w:r w:rsidR="0046363A" w:rsidRPr="00CD3A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t>Legal evidence</w:t>
      </w:r>
      <w:r w:rsidR="001020EB" w:rsidRPr="00CD3A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t>s</w:t>
      </w:r>
    </w:p>
    <w:tbl>
      <w:tblPr>
        <w:tblStyle w:val="TableGrid"/>
        <w:tblW w:w="9901" w:type="dxa"/>
        <w:tblLook w:val="04A0" w:firstRow="1" w:lastRow="0" w:firstColumn="1" w:lastColumn="0" w:noHBand="0" w:noVBand="1"/>
      </w:tblPr>
      <w:tblGrid>
        <w:gridCol w:w="9901"/>
      </w:tblGrid>
      <w:tr w:rsidR="001020EB" w:rsidRPr="00527DFF" w:rsidTr="003732B3">
        <w:trPr>
          <w:trHeight w:val="298"/>
        </w:trPr>
        <w:tc>
          <w:tcPr>
            <w:tcW w:w="9901" w:type="dxa"/>
            <w:hideMark/>
          </w:tcPr>
          <w:p w:rsidR="001020EB" w:rsidRPr="00527DFF" w:rsidRDefault="001020EB" w:rsidP="003732B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Legal document</w:t>
            </w:r>
            <w:r w:rsidR="00373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s</w:t>
            </w:r>
          </w:p>
        </w:tc>
      </w:tr>
      <w:tr w:rsidR="001020EB" w:rsidRPr="00527DFF" w:rsidTr="003732B3">
        <w:trPr>
          <w:trHeight w:val="519"/>
        </w:trPr>
        <w:tc>
          <w:tcPr>
            <w:tcW w:w="9901" w:type="dxa"/>
            <w:hideMark/>
          </w:tcPr>
          <w:p w:rsidR="001020EB" w:rsidRPr="00527DFF" w:rsidRDefault="00AD308A" w:rsidP="001E092B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DFF">
              <w:rPr>
                <w:rFonts w:ascii="Times New Roman" w:hAnsi="Times New Roman" w:cs="Times New Roman"/>
                <w:sz w:val="26"/>
                <w:szCs w:val="26"/>
              </w:rPr>
              <w:t xml:space="preserve">Forms regulated on </w:t>
            </w:r>
            <w:r w:rsidR="000117AF" w:rsidRPr="00527DFF">
              <w:rPr>
                <w:rFonts w:ascii="Times New Roman" w:hAnsi="Times New Roman" w:cs="Times New Roman"/>
                <w:sz w:val="26"/>
                <w:szCs w:val="26"/>
              </w:rPr>
              <w:t xml:space="preserve">Decree </w:t>
            </w:r>
            <w:hyperlink r:id="rId8" w:history="1">
              <w:r w:rsidR="001020EB" w:rsidRPr="00527DF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No. 07/2016/ND-CP of the Government dated January 25</w:t>
              </w:r>
              <w:r w:rsidR="001020EB" w:rsidRPr="00527DF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  <w:vertAlign w:val="superscript"/>
                </w:rPr>
                <w:t>th</w:t>
              </w:r>
              <w:r w:rsidR="001020EB" w:rsidRPr="00527DF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, 2016</w:t>
              </w:r>
            </w:hyperlink>
            <w:r w:rsidRPr="00527D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regarding to </w:t>
            </w:r>
            <w:r w:rsidRPr="00527DFF">
              <w:rPr>
                <w:rFonts w:ascii="Times New Roman" w:hAnsi="Times New Roman" w:cs="Times New Roman"/>
                <w:sz w:val="26"/>
                <w:szCs w:val="26"/>
              </w:rPr>
              <w:t>representative office and branch of foreign trader in Vietnam.</w:t>
            </w:r>
          </w:p>
        </w:tc>
      </w:tr>
      <w:tr w:rsidR="001020EB" w:rsidRPr="00527DFF" w:rsidTr="003732B3">
        <w:trPr>
          <w:trHeight w:val="480"/>
        </w:trPr>
        <w:tc>
          <w:tcPr>
            <w:tcW w:w="9901" w:type="dxa"/>
          </w:tcPr>
          <w:p w:rsidR="001020EB" w:rsidRPr="00527DFF" w:rsidRDefault="00AD308A" w:rsidP="001E092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DFF">
              <w:rPr>
                <w:rFonts w:ascii="Times New Roman" w:hAnsi="Times New Roman" w:cs="Times New Roman"/>
                <w:sz w:val="26"/>
                <w:szCs w:val="26"/>
              </w:rPr>
              <w:t xml:space="preserve">Detail regulation of the Trade Law regarding to representative office and branch of foreign trader in Vietnam. </w:t>
            </w:r>
          </w:p>
        </w:tc>
      </w:tr>
    </w:tbl>
    <w:p w:rsidR="00B30019" w:rsidRPr="00527DFF" w:rsidRDefault="00507E29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B30019" w:rsidRPr="00527DFF" w:rsidSect="00527DFF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2F2"/>
    <w:multiLevelType w:val="hybridMultilevel"/>
    <w:tmpl w:val="8BE089CE"/>
    <w:lvl w:ilvl="0" w:tplc="BD66A064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81319DF"/>
    <w:multiLevelType w:val="hybridMultilevel"/>
    <w:tmpl w:val="DB4E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0A3"/>
    <w:rsid w:val="000117AF"/>
    <w:rsid w:val="000257B9"/>
    <w:rsid w:val="000520A3"/>
    <w:rsid w:val="000E03A0"/>
    <w:rsid w:val="001020EB"/>
    <w:rsid w:val="00126AB6"/>
    <w:rsid w:val="00160EDE"/>
    <w:rsid w:val="001E092B"/>
    <w:rsid w:val="001F1D2A"/>
    <w:rsid w:val="003225CF"/>
    <w:rsid w:val="00335837"/>
    <w:rsid w:val="003732B3"/>
    <w:rsid w:val="00384DCF"/>
    <w:rsid w:val="003D68F0"/>
    <w:rsid w:val="0046363A"/>
    <w:rsid w:val="004C7729"/>
    <w:rsid w:val="00503775"/>
    <w:rsid w:val="00507E29"/>
    <w:rsid w:val="00527DFF"/>
    <w:rsid w:val="00532490"/>
    <w:rsid w:val="006044DF"/>
    <w:rsid w:val="00710920"/>
    <w:rsid w:val="00712A24"/>
    <w:rsid w:val="0085661E"/>
    <w:rsid w:val="009355D8"/>
    <w:rsid w:val="00996FF8"/>
    <w:rsid w:val="009A7A56"/>
    <w:rsid w:val="009C7698"/>
    <w:rsid w:val="009F70FE"/>
    <w:rsid w:val="00A07640"/>
    <w:rsid w:val="00A1001F"/>
    <w:rsid w:val="00AD308A"/>
    <w:rsid w:val="00B427F7"/>
    <w:rsid w:val="00BF1A0D"/>
    <w:rsid w:val="00BF4D48"/>
    <w:rsid w:val="00C50856"/>
    <w:rsid w:val="00C96449"/>
    <w:rsid w:val="00CD3A3E"/>
    <w:rsid w:val="00DD6A0A"/>
    <w:rsid w:val="00DE2FAF"/>
    <w:rsid w:val="00E6055D"/>
    <w:rsid w:val="00EF5493"/>
    <w:rsid w:val="00FE00BB"/>
    <w:rsid w:val="00FE5AEB"/>
    <w:rsid w:val="00FF14AA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0019"/>
    <w:rPr>
      <w:b/>
      <w:bCs/>
    </w:rPr>
  </w:style>
  <w:style w:type="paragraph" w:styleId="NormalWeb">
    <w:name w:val="Normal (Web)"/>
    <w:basedOn w:val="Normal"/>
    <w:uiPriority w:val="99"/>
    <w:unhideWhenUsed/>
    <w:rsid w:val="00B3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0019"/>
    <w:rPr>
      <w:color w:val="0000FF"/>
      <w:u w:val="single"/>
    </w:rPr>
  </w:style>
  <w:style w:type="paragraph" w:customStyle="1" w:styleId="f-orange">
    <w:name w:val="f-orange"/>
    <w:basedOn w:val="Normal"/>
    <w:rsid w:val="00B3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3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019"/>
  </w:style>
  <w:style w:type="paragraph" w:styleId="Footer">
    <w:name w:val="footer"/>
    <w:basedOn w:val="Normal"/>
    <w:link w:val="FooterChar"/>
    <w:uiPriority w:val="99"/>
    <w:semiHidden/>
    <w:unhideWhenUsed/>
    <w:rsid w:val="00B3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019"/>
  </w:style>
  <w:style w:type="paragraph" w:styleId="ListParagraph">
    <w:name w:val="List Paragraph"/>
    <w:basedOn w:val="Normal"/>
    <w:uiPriority w:val="34"/>
    <w:qFormat/>
    <w:rsid w:val="00384DCF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373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7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thc.thuathienhue.gov.vn/Content/Thutuc/donvi?iDonVi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thc.thuathienhue.gov.vn/Content/Thutuc/donvi?iDonVi=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Thi Nhu Ngoc</cp:lastModifiedBy>
  <cp:revision>31</cp:revision>
  <dcterms:created xsi:type="dcterms:W3CDTF">2017-12-19T00:50:00Z</dcterms:created>
  <dcterms:modified xsi:type="dcterms:W3CDTF">2023-07-19T08:23:00Z</dcterms:modified>
</cp:coreProperties>
</file>