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9"/>
        <w:gridCol w:w="6118"/>
      </w:tblGrid>
      <w:tr w14:paraId="40E6D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9" w:type="dxa"/>
          </w:tcPr>
          <w:p w14:paraId="667BD6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</w:pPr>
            <w:bookmarkStart w:id="6" w:name="_GoBack"/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  <w:t xml:space="preserve">ỦY BAN NHÂN DÂN </w:t>
            </w:r>
          </w:p>
          <w:p w14:paraId="37E58E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b/>
                <w:bCs/>
                <w:sz w:val="26"/>
                <w:szCs w:val="26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200660</wp:posOffset>
                      </wp:positionV>
                      <wp:extent cx="1343025" cy="0"/>
                      <wp:effectExtent l="0" t="4445" r="0" b="5080"/>
                      <wp:wrapNone/>
                      <wp:docPr id="3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33.45pt;margin-top:15.8pt;height:0pt;width:105.75pt;z-index:251659264;mso-width-relative:page;mso-height-relative:page;" filled="f" stroked="t" coordsize="21600,21600" o:gfxdata="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3IAEKdYAAAAIAQAADwAAAAAAAAABACAAAAAiAAAAZHJzL2Rvd25y&#10;ZXYueG1sUEsBAhQAFAAAAAgAh07iQOU3zjTHAQAAnwMAAA4AAAAAAAAAAQAgAAAAJQEAAGRycy9l&#10;Mm9Eb2MueG1sUEsFBgAAAAAGAAYAWQEAAF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highlight w:val="none"/>
              </w:rPr>
              <w:t>THÀNH PHỐ HUẾ</w:t>
            </w:r>
          </w:p>
          <w:p w14:paraId="7C8AE8FF">
            <w:pPr>
              <w:pStyle w:val="2"/>
              <w:spacing w:before="240"/>
              <w:rPr>
                <w:szCs w:val="28"/>
                <w:highlight w:val="none"/>
              </w:rPr>
            </w:pPr>
            <w:r>
              <w:rPr>
                <w:sz w:val="26"/>
                <w:szCs w:val="28"/>
                <w:highlight w:val="none"/>
              </w:rPr>
              <w:t>Số:           /</w:t>
            </w:r>
            <w:r>
              <w:rPr>
                <w:sz w:val="26"/>
                <w:szCs w:val="28"/>
                <w:highlight w:val="none"/>
              </w:rPr>
              <w:t>2026/QĐ-UBND</w:t>
            </w:r>
          </w:p>
        </w:tc>
        <w:tc>
          <w:tcPr>
            <w:tcW w:w="6118" w:type="dxa"/>
          </w:tcPr>
          <w:p w14:paraId="78196A61">
            <w:pPr>
              <w:pStyle w:val="3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CỘNG HOÀ XÃ HỘI CHỦ NGHĨA VIỆT NAM</w:t>
            </w:r>
          </w:p>
          <w:p w14:paraId="02131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none"/>
              </w:rPr>
              <w:t>Độc lập - Tự do - Hạnh phúc</w:t>
            </w:r>
          </w:p>
          <w:p w14:paraId="30D5B259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24765</wp:posOffset>
                      </wp:positionV>
                      <wp:extent cx="2133600" cy="0"/>
                      <wp:effectExtent l="0" t="0" r="0" b="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64.25pt;margin-top:1.95pt;height:0pt;width:168pt;z-index:251659264;mso-width-relative:page;mso-height-relative:page;" filled="f" stroked="t" coordsize="21600,21600" o:gfxdata="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R/UK0wAAAAcBAAAPAAAAAAAAAAEAIAAAACIAAABkcnMvZG93bnJl&#10;di54bWxQSwECFAAUAAAACACHTuJAkfSzFckBAACfAwAADgAAAAAAAAABACAAAAAiAQAAZHJzL2Uy&#10;b0RvYy54bWxQSwUGAAAAAAYABgBZAQAAX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highlight w:val="none"/>
              </w:rPr>
              <w:t xml:space="preserve"> Huế, ngày       tháng       năm 2026</w:t>
            </w:r>
          </w:p>
          <w:p w14:paraId="1127DA1A">
            <w:pPr>
              <w:spacing w:before="120" w:after="0" w:line="240" w:lineRule="auto"/>
              <w:jc w:val="center"/>
              <w:rPr>
                <w:rFonts w:ascii="Times New Roman" w:hAnsi="Times New Roman"/>
                <w:spacing w:val="-10"/>
                <w:sz w:val="28"/>
                <w:szCs w:val="28"/>
                <w:highlight w:val="none"/>
              </w:rPr>
            </w:pPr>
          </w:p>
        </w:tc>
      </w:tr>
    </w:tbl>
    <w:p w14:paraId="723163D3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bookmarkStart w:id="0" w:name="loai_1"/>
      <w:r>
        <w:rPr>
          <w:rFonts w:ascii="Times New Roman" w:hAnsi="Times New Roman"/>
          <w:b/>
          <w:bCs/>
          <w:sz w:val="28"/>
          <w:szCs w:val="28"/>
          <w:highlight w:val="none"/>
        </w:rPr>
        <w:t>QUYẾT ĐỊNH</w:t>
      </w:r>
      <w:bookmarkEnd w:id="0"/>
    </w:p>
    <w:p w14:paraId="0BEFF9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 xml:space="preserve">Ban hành Quy chế xét tặng và tôn vinh </w:t>
      </w:r>
    </w:p>
    <w:p w14:paraId="6BCF8AB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  <w:t>danh hiệu “Công dân danh dự thành phố Huế”</w:t>
      </w:r>
    </w:p>
    <w:p w14:paraId="0BA858C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3E302EF">
      <w:pPr>
        <w:shd w:val="clear" w:color="auto" w:fill="FFFFFF"/>
        <w:spacing w:before="120" w:after="120" w:line="240" w:lineRule="auto"/>
        <w:ind w:firstLine="709"/>
        <w:rPr>
          <w:rFonts w:ascii="Times New Roman" w:hAnsi="Times New Roman"/>
          <w:i/>
          <w:sz w:val="28"/>
          <w:szCs w:val="28"/>
          <w:highlight w:val="none"/>
          <w:lang w:val="it-IT" w:eastAsia="vi-VN"/>
        </w:rPr>
      </w:pPr>
      <w:r>
        <w:rPr>
          <w:rFonts w:ascii="Times New Roman" w:hAnsi="Times New Roman"/>
          <w:i/>
          <w:sz w:val="28"/>
          <w:szCs w:val="28"/>
          <w:highlight w:val="none"/>
          <w:lang w:val="it-IT" w:eastAsia="vi-VN"/>
        </w:rPr>
        <w:t>Căn cứ Luật Tổ chức chính quyền địa phương số 72/2025/QH15;</w:t>
      </w:r>
    </w:p>
    <w:p w14:paraId="56F44651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highlight w:val="none"/>
          <w:lang w:val="vi-VN" w:eastAsia="vi-VN"/>
        </w:rPr>
      </w:pPr>
      <w:r>
        <w:rPr>
          <w:rFonts w:ascii="Times New Roman" w:hAnsi="Times New Roman"/>
          <w:i/>
          <w:iCs/>
          <w:sz w:val="28"/>
          <w:szCs w:val="28"/>
          <w:highlight w:val="none"/>
          <w:lang w:val="vi-VN" w:eastAsia="vi-VN"/>
        </w:rPr>
        <w:t xml:space="preserve">Căn cứ Luật Thi đua, khen thưởng </w:t>
      </w:r>
      <w:r>
        <w:rPr>
          <w:rFonts w:ascii="Times New Roman" w:hAnsi="Times New Roman"/>
          <w:i/>
          <w:iCs/>
          <w:sz w:val="28"/>
          <w:szCs w:val="28"/>
          <w:highlight w:val="none"/>
          <w:lang w:val="it-IT" w:eastAsia="vi-VN"/>
        </w:rPr>
        <w:t>số 06/2022/QH15</w:t>
      </w:r>
      <w:r>
        <w:rPr>
          <w:rFonts w:ascii="Times New Roman" w:hAnsi="Times New Roman"/>
          <w:i/>
          <w:iCs/>
          <w:sz w:val="28"/>
          <w:szCs w:val="28"/>
          <w:highlight w:val="none"/>
          <w:lang w:val="vi-VN" w:eastAsia="vi-VN"/>
        </w:rPr>
        <w:t>;</w:t>
      </w:r>
    </w:p>
    <w:p w14:paraId="743A73CE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highlight w:val="none"/>
          <w:lang w:val="it-IT" w:eastAsia="vi-VN"/>
        </w:rPr>
      </w:pPr>
      <w:r>
        <w:rPr>
          <w:rFonts w:ascii="Times New Roman" w:hAnsi="Times New Roman"/>
          <w:i/>
          <w:sz w:val="28"/>
          <w:szCs w:val="28"/>
          <w:highlight w:val="none"/>
          <w:lang w:val="it-IT" w:eastAsia="vi-VN"/>
        </w:rPr>
        <w:t>Căn cứ Nghị định số 152/2025/NĐ-CP của Chính phủ quy định về phân cấp, phân quyền trong lĩnh vực thi đua, khen thưởng; quy định chi tiết và hướng dẫn thi hành một số điều của Luật Thi đua, khen thưởng;</w:t>
      </w:r>
    </w:p>
    <w:p w14:paraId="017992A3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i/>
          <w:spacing w:val="8"/>
          <w:sz w:val="28"/>
          <w:szCs w:val="28"/>
          <w:highlight w:val="none"/>
          <w:lang w:val="it-IT" w:eastAsia="vi-VN"/>
        </w:rPr>
      </w:pPr>
      <w:r>
        <w:rPr>
          <w:rFonts w:ascii="Times New Roman" w:hAnsi="Times New Roman"/>
          <w:i/>
          <w:spacing w:val="8"/>
          <w:sz w:val="28"/>
          <w:szCs w:val="28"/>
          <w:highlight w:val="none"/>
          <w:lang w:val="it-IT" w:eastAsia="vi-VN"/>
        </w:rPr>
        <w:t xml:space="preserve">Theo đề nghị của </w:t>
      </w:r>
      <w:r>
        <w:rPr>
          <w:rFonts w:ascii="Times New Roman" w:hAnsi="Times New Roman"/>
          <w:i/>
          <w:spacing w:val="8"/>
          <w:sz w:val="28"/>
          <w:szCs w:val="28"/>
          <w:highlight w:val="none"/>
          <w:u w:color="FF0000"/>
          <w:lang w:val="it-IT" w:eastAsia="vi-VN"/>
        </w:rPr>
        <w:t>Giám đốc</w:t>
      </w:r>
      <w:r>
        <w:rPr>
          <w:rFonts w:ascii="Times New Roman" w:hAnsi="Times New Roman"/>
          <w:i/>
          <w:spacing w:val="8"/>
          <w:sz w:val="28"/>
          <w:szCs w:val="28"/>
          <w:highlight w:val="none"/>
          <w:lang w:val="it-IT" w:eastAsia="vi-VN"/>
        </w:rPr>
        <w:t xml:space="preserve"> Sở Nội vụ;</w:t>
      </w:r>
    </w:p>
    <w:p w14:paraId="2FFB20CD">
      <w:pPr>
        <w:widowControl w:val="0"/>
        <w:spacing w:before="120" w:after="120" w:line="240" w:lineRule="auto"/>
        <w:ind w:firstLine="709"/>
        <w:jc w:val="both"/>
        <w:rPr>
          <w:rFonts w:ascii="Times New Roman" w:hAnsi="Times New Roman"/>
          <w:i/>
          <w:spacing w:val="8"/>
          <w:sz w:val="28"/>
          <w:szCs w:val="28"/>
          <w:highlight w:val="none"/>
          <w:lang w:val="it-IT" w:eastAsia="vi-VN"/>
        </w:rPr>
      </w:pPr>
      <w:r>
        <w:rPr>
          <w:rFonts w:ascii="Times New Roman" w:hAnsi="Times New Roman"/>
          <w:i/>
          <w:spacing w:val="8"/>
          <w:sz w:val="28"/>
          <w:szCs w:val="28"/>
          <w:highlight w:val="none"/>
          <w:lang w:val="it-IT" w:eastAsia="vi-VN"/>
        </w:rPr>
        <w:t>Ủy ban nhân dân ban hành Quyết định Quy chế xét tặng và tôn vinh danh hiệu “Công dân danh dự thành phố Huế”.</w:t>
      </w:r>
    </w:p>
    <w:p w14:paraId="50262B0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val="nb-NO"/>
        </w:rPr>
      </w:pPr>
      <w:bookmarkStart w:id="1" w:name="dieu_1"/>
      <w:r>
        <w:rPr>
          <w:rFonts w:ascii="Times New Roman" w:hAnsi="Times New Roman"/>
          <w:b/>
          <w:bCs/>
          <w:sz w:val="28"/>
          <w:szCs w:val="28"/>
          <w:highlight w:val="none"/>
          <w:lang w:val="nb-NO"/>
        </w:rPr>
        <w:t>Điều 1.</w:t>
      </w:r>
      <w:bookmarkEnd w:id="1"/>
      <w:r>
        <w:rPr>
          <w:rFonts w:ascii="Times New Roman" w:hAnsi="Times New Roman"/>
          <w:sz w:val="28"/>
          <w:szCs w:val="28"/>
          <w:highlight w:val="none"/>
          <w:lang w:val="nb-NO"/>
        </w:rPr>
        <w:t> </w:t>
      </w:r>
      <w:bookmarkStart w:id="2" w:name="dieu_1_name"/>
      <w:r>
        <w:rPr>
          <w:rFonts w:ascii="Times New Roman" w:hAnsi="Times New Roman"/>
          <w:sz w:val="28"/>
          <w:szCs w:val="28"/>
          <w:highlight w:val="none"/>
          <w:lang w:val="nb-NO"/>
        </w:rPr>
        <w:t xml:space="preserve">Ban hành kèm theo Quyết định này Quy chế xét tặng và tôn vinh danh hiệu </w:t>
      </w:r>
      <w:r>
        <w:rPr>
          <w:rFonts w:ascii="Times New Roman" w:hAnsi="Times New Roman"/>
          <w:sz w:val="28"/>
          <w:szCs w:val="28"/>
          <w:highlight w:val="none"/>
          <w:lang w:val="it-IT"/>
        </w:rPr>
        <w:t>“</w:t>
      </w:r>
      <w:r>
        <w:rPr>
          <w:rFonts w:ascii="Times New Roman" w:hAnsi="Times New Roman"/>
          <w:sz w:val="28"/>
          <w:szCs w:val="28"/>
          <w:highlight w:val="none"/>
          <w:lang w:val="nb-NO"/>
        </w:rPr>
        <w:t>Công dân danh dự thành phố Huế”.</w:t>
      </w:r>
      <w:bookmarkEnd w:id="2"/>
    </w:p>
    <w:p w14:paraId="634E30C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val="nb-NO"/>
        </w:rPr>
      </w:pPr>
      <w:bookmarkStart w:id="3" w:name="dieu_2"/>
      <w:r>
        <w:rPr>
          <w:rFonts w:ascii="Times New Roman" w:hAnsi="Times New Roman"/>
          <w:b/>
          <w:bCs/>
          <w:sz w:val="28"/>
          <w:szCs w:val="28"/>
          <w:highlight w:val="none"/>
          <w:lang w:val="nb-NO"/>
        </w:rPr>
        <w:t>Điều 2.</w:t>
      </w:r>
      <w:bookmarkEnd w:id="3"/>
      <w:r>
        <w:rPr>
          <w:rFonts w:ascii="Times New Roman" w:hAnsi="Times New Roman"/>
          <w:sz w:val="28"/>
          <w:szCs w:val="28"/>
          <w:highlight w:val="none"/>
          <w:lang w:val="nb-NO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none"/>
          <w:lang w:val="nb-NO"/>
        </w:rPr>
        <w:t>Hiệu lực thi hành</w:t>
      </w:r>
    </w:p>
    <w:p w14:paraId="49B23A7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val="nb-NO"/>
        </w:rPr>
      </w:pPr>
      <w:r>
        <w:rPr>
          <w:rFonts w:ascii="Times New Roman" w:hAnsi="Times New Roman"/>
          <w:sz w:val="28"/>
          <w:szCs w:val="28"/>
          <w:highlight w:val="none"/>
          <w:lang w:val="nb-NO"/>
        </w:rPr>
        <w:t xml:space="preserve">Quyết định này có hiệu lực thi hành từ ngày      tháng      năm 2026 và </w:t>
      </w:r>
      <w:r>
        <w:rPr>
          <w:rFonts w:ascii="Times New Roman" w:hAnsi="Times New Roman"/>
          <w:sz w:val="28"/>
          <w:szCs w:val="28"/>
          <w:highlight w:val="none"/>
          <w:lang w:val="nb-NO"/>
        </w:rPr>
        <w:t xml:space="preserve">bãi bỏ Quyết định số 952/QĐ-UBND </w:t>
      </w:r>
      <w:r>
        <w:rPr>
          <w:rFonts w:ascii="Times New Roman" w:hAnsi="Times New Roman"/>
          <w:sz w:val="28"/>
          <w:szCs w:val="28"/>
          <w:highlight w:val="none"/>
          <w:lang w:val="nb-NO"/>
        </w:rPr>
        <w:t>ngày 13 tháng 4 năm 2020 của Ủy ban nhân dân tỉnh Thừa Thiên Huế về việc ban hành Quy chế xét tặng và tôn vinh “Công dân danh dự tỉnh Thừa Thiên Huế”.</w:t>
      </w:r>
    </w:p>
    <w:p w14:paraId="557A41A5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none"/>
          <w:lang w:val="nb-NO"/>
        </w:rPr>
      </w:pPr>
      <w:bookmarkStart w:id="4" w:name="dieu_3"/>
      <w:r>
        <w:rPr>
          <w:rFonts w:ascii="Times New Roman" w:hAnsi="Times New Roman"/>
          <w:b/>
          <w:bCs/>
          <w:sz w:val="28"/>
          <w:szCs w:val="28"/>
          <w:highlight w:val="none"/>
          <w:lang w:val="nb-NO"/>
        </w:rPr>
        <w:t>Điều 3.</w:t>
      </w:r>
      <w:bookmarkEnd w:id="4"/>
      <w:r>
        <w:rPr>
          <w:rFonts w:ascii="Times New Roman" w:hAnsi="Times New Roman"/>
          <w:sz w:val="28"/>
          <w:szCs w:val="28"/>
          <w:highlight w:val="none"/>
          <w:lang w:val="nb-NO"/>
        </w:rPr>
        <w:t> </w:t>
      </w:r>
      <w:bookmarkStart w:id="5" w:name="dieu_3_name"/>
      <w:r>
        <w:rPr>
          <w:rFonts w:ascii="Times New Roman" w:hAnsi="Times New Roman"/>
          <w:b/>
          <w:sz w:val="28"/>
          <w:szCs w:val="28"/>
          <w:highlight w:val="none"/>
          <w:lang w:val="nb-NO"/>
        </w:rPr>
        <w:t>Trách nhiệm thi hành</w:t>
      </w:r>
    </w:p>
    <w:bookmarkEnd w:id="5"/>
    <w:p w14:paraId="4E35434A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val="nb-NO"/>
        </w:rPr>
      </w:pPr>
      <w:r>
        <w:rPr>
          <w:rFonts w:ascii="Times New Roman" w:hAnsi="Times New Roman"/>
          <w:sz w:val="28"/>
          <w:szCs w:val="28"/>
          <w:highlight w:val="none"/>
          <w:lang w:val="nb-NO"/>
        </w:rPr>
        <w:t xml:space="preserve">Chánh Văn phòng Ủy ban nhân dân thành phố, Giám đốc Sở Nội vụ, các Thành viên Hội đồng Thi đua - Khen thưởng thành phố, Thủ trưởng các sở, ban, ngành, đoàn thể thành phố; Ủy ban Mặt trận Tổ quốc Việt Nam thành phố; các đơn vị sự nghiệp; các cơ quan Trung ương đóng trên địa bàn thành phố; Chủ tịch Ủy ban nhân dân các phường, xã và các </w:t>
      </w:r>
      <w:r>
        <w:rPr>
          <w:rFonts w:ascii="Times New Roman" w:hAnsi="Times New Roman"/>
          <w:sz w:val="28"/>
          <w:szCs w:val="28"/>
          <w:highlight w:val="none"/>
          <w:lang w:val="nb-NO"/>
        </w:rPr>
        <w:t>cơ quan, đơn vị,</w:t>
      </w:r>
      <w:r>
        <w:rPr>
          <w:rFonts w:hint="default" w:ascii="Times New Roman" w:hAnsi="Times New Roman"/>
          <w:sz w:val="28"/>
          <w:szCs w:val="28"/>
          <w:highlight w:val="none"/>
          <w:lang w:val="en-US"/>
        </w:rPr>
        <w:t xml:space="preserve"> tổ chức</w:t>
      </w:r>
      <w:r>
        <w:rPr>
          <w:rFonts w:hint="default" w:ascii="Times New Roman" w:hAnsi="Times New Roman"/>
          <w:sz w:val="28"/>
          <w:szCs w:val="28"/>
          <w:highlight w:val="none"/>
          <w:lang w:val="en-US"/>
        </w:rPr>
        <w:t>,</w:t>
      </w:r>
      <w:r>
        <w:rPr>
          <w:rFonts w:ascii="Times New Roman" w:hAnsi="Times New Roman"/>
          <w:sz w:val="28"/>
          <w:szCs w:val="28"/>
          <w:highlight w:val="none"/>
          <w:lang w:val="nb-NO"/>
        </w:rPr>
        <w:t xml:space="preserve"> cá nhân có liên quan chịu trách nhiệm thi hành Quyết định này./.</w:t>
      </w:r>
    </w:p>
    <w:tbl>
      <w:tblPr>
        <w:tblStyle w:val="5"/>
        <w:tblW w:w="9696" w:type="dxa"/>
        <w:tblInd w:w="5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3"/>
        <w:gridCol w:w="4763"/>
      </w:tblGrid>
      <w:tr w14:paraId="4DFD6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933" w:type="dxa"/>
          </w:tcPr>
          <w:p w14:paraId="6C633A62">
            <w:pPr>
              <w:pStyle w:val="11"/>
              <w:spacing w:before="0" w:after="0" w:line="240" w:lineRule="auto"/>
              <w:ind w:left="-108"/>
              <w:rPr>
                <w:b/>
                <w:i/>
                <w:iCs/>
                <w:sz w:val="22"/>
                <w:highlight w:val="none"/>
                <w:lang w:val="vi-VN"/>
              </w:rPr>
            </w:pPr>
            <w:r>
              <w:rPr>
                <w:b/>
                <w:i/>
                <w:iCs/>
                <w:sz w:val="22"/>
                <w:highlight w:val="none"/>
                <w:lang w:val="nb-NO"/>
              </w:rPr>
              <w:t xml:space="preserve">  </w:t>
            </w:r>
            <w:r>
              <w:rPr>
                <w:b/>
                <w:i/>
                <w:iCs/>
                <w:sz w:val="22"/>
                <w:highlight w:val="none"/>
                <w:lang w:val="vi-VN"/>
              </w:rPr>
              <w:t>Nơi nhận:</w:t>
            </w:r>
            <w:r>
              <w:rPr>
                <w:b/>
                <w:i/>
                <w:iCs/>
                <w:sz w:val="22"/>
                <w:highlight w:val="none"/>
                <w:lang w:val="vi-VN"/>
              </w:rPr>
              <w:tab/>
            </w:r>
          </w:p>
          <w:p w14:paraId="72BB4313">
            <w:pPr>
              <w:widowControl w:val="0"/>
              <w:spacing w:after="0" w:line="240" w:lineRule="auto"/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</w:pP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>- Như Điều 3;</w:t>
            </w:r>
          </w:p>
          <w:p w14:paraId="15091F79">
            <w:pPr>
              <w:widowControl w:val="0"/>
              <w:spacing w:after="0" w:line="240" w:lineRule="auto"/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</w:pP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>- Bộ Nội vụ;</w:t>
            </w:r>
          </w:p>
          <w:p w14:paraId="1A092A45">
            <w:pPr>
              <w:widowControl w:val="0"/>
              <w:spacing w:after="0" w:line="240" w:lineRule="auto"/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</w:pP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>- Ban Thi đua - khen thưởng Trung ương;</w:t>
            </w:r>
          </w:p>
          <w:p w14:paraId="6CA74D37">
            <w:pPr>
              <w:widowControl w:val="0"/>
              <w:spacing w:after="0" w:line="240" w:lineRule="auto"/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</w:pP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 xml:space="preserve">- </w:t>
            </w:r>
            <w:r>
              <w:rPr>
                <w:rFonts w:hint="default" w:ascii="Times New Roman" w:hAnsi="Times New Roman"/>
                <w:highlight w:val="none"/>
                <w:shd w:val="clear" w:color="auto" w:fill="FFFFFF"/>
                <w:lang w:val="en-US" w:eastAsia="vi-VN"/>
              </w:rPr>
              <w:t>Thường trực</w:t>
            </w: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 xml:space="preserve"> Thành ủy;</w:t>
            </w:r>
          </w:p>
          <w:p w14:paraId="5BE0FE1A">
            <w:pPr>
              <w:widowControl w:val="0"/>
              <w:spacing w:after="0" w:line="240" w:lineRule="auto"/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</w:pP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 xml:space="preserve">- </w:t>
            </w:r>
            <w:r>
              <w:rPr>
                <w:rFonts w:hint="default" w:ascii="Times New Roman" w:hAnsi="Times New Roman"/>
                <w:highlight w:val="none"/>
                <w:shd w:val="clear" w:color="auto" w:fill="FFFFFF"/>
                <w:lang w:val="en-US" w:eastAsia="vi-VN"/>
              </w:rPr>
              <w:t xml:space="preserve">Thường trực </w:t>
            </w: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>HĐND thành phố;</w:t>
            </w:r>
          </w:p>
          <w:p w14:paraId="61810402">
            <w:pPr>
              <w:widowControl w:val="0"/>
              <w:spacing w:after="0" w:line="240" w:lineRule="auto"/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</w:pP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>- CT và các PCT UBND thành phố;</w:t>
            </w:r>
          </w:p>
          <w:p w14:paraId="30D2900D">
            <w:pPr>
              <w:widowControl w:val="0"/>
              <w:spacing w:after="0" w:line="240" w:lineRule="auto"/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</w:pP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>- Các cơ quan chuyên môn, tổ chức hành chính</w:t>
            </w:r>
            <w:r>
              <w:rPr>
                <w:rFonts w:hint="default" w:ascii="Times New Roman" w:hAnsi="Times New Roman"/>
                <w:highlight w:val="none"/>
                <w:shd w:val="clear" w:color="auto" w:fill="FFFFFF"/>
                <w:lang w:val="en-US" w:eastAsia="vi-VN"/>
              </w:rPr>
              <w:t xml:space="preserve"> </w:t>
            </w: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>khác,</w:t>
            </w:r>
          </w:p>
          <w:p w14:paraId="18ED0A95">
            <w:pPr>
              <w:widowControl w:val="0"/>
              <w:spacing w:after="0" w:line="240" w:lineRule="auto"/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</w:pP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>đơn vị sự nghiệp công lập thuộc UBND thành phố;</w:t>
            </w:r>
          </w:p>
          <w:p w14:paraId="58BBB105">
            <w:pPr>
              <w:widowControl w:val="0"/>
              <w:spacing w:after="0" w:line="240" w:lineRule="auto"/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</w:pP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>- UBND c</w:t>
            </w:r>
            <w:r>
              <w:rPr>
                <w:rFonts w:hint="default" w:ascii="Times New Roman" w:hAnsi="Times New Roman"/>
                <w:highlight w:val="none"/>
                <w:shd w:val="clear" w:color="auto" w:fill="FFFFFF"/>
                <w:lang w:val="en-US" w:eastAsia="vi-VN"/>
              </w:rPr>
              <w:t>ác phường, xã</w:t>
            </w: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>;</w:t>
            </w:r>
          </w:p>
          <w:p w14:paraId="3383042E">
            <w:pPr>
              <w:widowControl w:val="0"/>
              <w:spacing w:after="0" w:line="240" w:lineRule="auto"/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</w:pP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>- VP: các PCVP và CV;</w:t>
            </w:r>
          </w:p>
          <w:p w14:paraId="444419C0">
            <w:pPr>
              <w:widowControl w:val="0"/>
              <w:spacing w:after="0" w:line="240" w:lineRule="auto"/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</w:pP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>- Cổng Thông tin điện tử thành phố;</w:t>
            </w:r>
          </w:p>
          <w:p w14:paraId="1D475ADE">
            <w:pPr>
              <w:widowControl w:val="0"/>
              <w:spacing w:after="0" w:line="240" w:lineRule="auto"/>
              <w:rPr>
                <w:rFonts w:ascii="Times New Roman" w:hAnsi="Times New Roman"/>
                <w:highlight w:val="none"/>
                <w:shd w:val="clear" w:color="auto" w:fill="FFFFFF"/>
                <w:lang w:eastAsia="vi-VN"/>
              </w:rPr>
            </w:pPr>
            <w:r>
              <w:rPr>
                <w:rFonts w:ascii="Times New Roman" w:hAnsi="Times New Roman"/>
                <w:highlight w:val="none"/>
                <w:shd w:val="clear" w:color="auto" w:fill="FFFFFF"/>
                <w:lang w:val="vi-VN" w:eastAsia="vi-VN"/>
              </w:rPr>
              <w:t>- Công báo thành phố;</w:t>
            </w:r>
          </w:p>
          <w:p w14:paraId="1B0F5450">
            <w:pPr>
              <w:widowControl w:val="0"/>
              <w:spacing w:after="0" w:line="240" w:lineRule="auto"/>
              <w:rPr>
                <w:rFonts w:ascii="Times New Roman" w:hAnsi="Times New Roman"/>
                <w:highlight w:val="none"/>
                <w:shd w:val="clear" w:color="auto" w:fill="FFFFFF"/>
                <w:lang w:eastAsia="vi-VN"/>
              </w:rPr>
            </w:pPr>
            <w:r>
              <w:rPr>
                <w:rFonts w:ascii="Times New Roman" w:hAnsi="Times New Roman"/>
                <w:highlight w:val="none"/>
                <w:shd w:val="clear" w:color="auto" w:fill="FFFFFF"/>
                <w:lang w:eastAsia="vi-VN"/>
              </w:rPr>
              <w:t>- Lưu: VT, TĐKT.</w:t>
            </w:r>
          </w:p>
        </w:tc>
        <w:tc>
          <w:tcPr>
            <w:tcW w:w="4763" w:type="dxa"/>
          </w:tcPr>
          <w:p w14:paraId="36224822">
            <w:pPr>
              <w:pStyle w:val="11"/>
              <w:spacing w:before="0" w:after="0" w:line="240" w:lineRule="auto"/>
              <w:jc w:val="center"/>
              <w:rPr>
                <w:b/>
                <w:szCs w:val="28"/>
                <w:highlight w:val="none"/>
                <w:lang w:val="nb-NO"/>
              </w:rPr>
            </w:pPr>
            <w:r>
              <w:rPr>
                <w:b/>
                <w:szCs w:val="28"/>
                <w:highlight w:val="none"/>
                <w:lang w:val="nb-NO"/>
              </w:rPr>
              <w:t>TM. ỦY BAN NHÂN DÂN</w:t>
            </w:r>
          </w:p>
          <w:p w14:paraId="5C35FDDE">
            <w:pPr>
              <w:pStyle w:val="11"/>
              <w:spacing w:before="0" w:after="0" w:line="240" w:lineRule="auto"/>
              <w:jc w:val="center"/>
              <w:rPr>
                <w:b/>
                <w:highlight w:val="none"/>
                <w:lang w:val="nb-NO"/>
              </w:rPr>
            </w:pPr>
            <w:r>
              <w:rPr>
                <w:b/>
                <w:szCs w:val="28"/>
                <w:highlight w:val="none"/>
                <w:lang w:val="nb-NO"/>
              </w:rPr>
              <w:t>CHỦ TỊCH</w:t>
            </w:r>
          </w:p>
          <w:p w14:paraId="1E590C5C">
            <w:pPr>
              <w:spacing w:after="0" w:line="240" w:lineRule="auto"/>
              <w:jc w:val="center"/>
              <w:rPr>
                <w:b/>
                <w:highlight w:val="none"/>
                <w:lang w:val="nb-NO"/>
              </w:rPr>
            </w:pPr>
          </w:p>
          <w:p w14:paraId="593BEFAD">
            <w:pPr>
              <w:spacing w:after="0" w:line="240" w:lineRule="auto"/>
              <w:jc w:val="center"/>
              <w:rPr>
                <w:b/>
                <w:highlight w:val="none"/>
                <w:lang w:val="nb-NO"/>
              </w:rPr>
            </w:pPr>
          </w:p>
          <w:p w14:paraId="6B6699E9">
            <w:pPr>
              <w:spacing w:after="0" w:line="240" w:lineRule="auto"/>
              <w:jc w:val="center"/>
              <w:rPr>
                <w:b/>
                <w:highlight w:val="none"/>
                <w:lang w:val="nb-NO"/>
              </w:rPr>
            </w:pPr>
          </w:p>
          <w:p w14:paraId="5A2B6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none"/>
                <w:lang w:val="nb-NO"/>
              </w:rPr>
            </w:pPr>
          </w:p>
        </w:tc>
      </w:tr>
    </w:tbl>
    <w:p w14:paraId="0D378C85">
      <w:pPr>
        <w:rPr>
          <w:highlight w:val="none"/>
        </w:rPr>
      </w:pPr>
    </w:p>
    <w:bookmarkEnd w:id="6"/>
    <w:sectPr>
      <w:pgSz w:w="12240" w:h="15840"/>
      <w:pgMar w:top="993" w:right="1134" w:bottom="568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gutterAtTop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AF"/>
    <w:rsid w:val="00060113"/>
    <w:rsid w:val="0007027B"/>
    <w:rsid w:val="0008102C"/>
    <w:rsid w:val="000818FD"/>
    <w:rsid w:val="00085627"/>
    <w:rsid w:val="000D5D17"/>
    <w:rsid w:val="000E2984"/>
    <w:rsid w:val="0010125F"/>
    <w:rsid w:val="00101C20"/>
    <w:rsid w:val="001042E0"/>
    <w:rsid w:val="001111B8"/>
    <w:rsid w:val="001A071E"/>
    <w:rsid w:val="001C7D1B"/>
    <w:rsid w:val="001E4FD3"/>
    <w:rsid w:val="001E7783"/>
    <w:rsid w:val="00207569"/>
    <w:rsid w:val="002101C9"/>
    <w:rsid w:val="00262882"/>
    <w:rsid w:val="00315509"/>
    <w:rsid w:val="00332409"/>
    <w:rsid w:val="00336B58"/>
    <w:rsid w:val="00344DB9"/>
    <w:rsid w:val="00351776"/>
    <w:rsid w:val="00366956"/>
    <w:rsid w:val="00376B15"/>
    <w:rsid w:val="00403F17"/>
    <w:rsid w:val="00411E05"/>
    <w:rsid w:val="00415ABF"/>
    <w:rsid w:val="004348D8"/>
    <w:rsid w:val="00441B66"/>
    <w:rsid w:val="004513AF"/>
    <w:rsid w:val="004658AF"/>
    <w:rsid w:val="0047113D"/>
    <w:rsid w:val="0047468D"/>
    <w:rsid w:val="00497A7D"/>
    <w:rsid w:val="004D09B0"/>
    <w:rsid w:val="004E1145"/>
    <w:rsid w:val="004F0DE2"/>
    <w:rsid w:val="005142A6"/>
    <w:rsid w:val="00546E2E"/>
    <w:rsid w:val="00546F47"/>
    <w:rsid w:val="00551715"/>
    <w:rsid w:val="00563D11"/>
    <w:rsid w:val="00563DE7"/>
    <w:rsid w:val="0060383E"/>
    <w:rsid w:val="00615311"/>
    <w:rsid w:val="006257FD"/>
    <w:rsid w:val="006338BC"/>
    <w:rsid w:val="00641946"/>
    <w:rsid w:val="00675601"/>
    <w:rsid w:val="006B2EFA"/>
    <w:rsid w:val="006B5C65"/>
    <w:rsid w:val="006D464C"/>
    <w:rsid w:val="00745644"/>
    <w:rsid w:val="007734C3"/>
    <w:rsid w:val="00774CA2"/>
    <w:rsid w:val="007846D7"/>
    <w:rsid w:val="0079590B"/>
    <w:rsid w:val="007A67C6"/>
    <w:rsid w:val="007B31FC"/>
    <w:rsid w:val="007B6003"/>
    <w:rsid w:val="00803D15"/>
    <w:rsid w:val="0080768D"/>
    <w:rsid w:val="00821A7A"/>
    <w:rsid w:val="008273B6"/>
    <w:rsid w:val="0083206C"/>
    <w:rsid w:val="00845DE8"/>
    <w:rsid w:val="00862307"/>
    <w:rsid w:val="008837F1"/>
    <w:rsid w:val="008E5744"/>
    <w:rsid w:val="008F6842"/>
    <w:rsid w:val="008F768E"/>
    <w:rsid w:val="00917656"/>
    <w:rsid w:val="00933B42"/>
    <w:rsid w:val="00937894"/>
    <w:rsid w:val="009523DB"/>
    <w:rsid w:val="009561D6"/>
    <w:rsid w:val="0097745D"/>
    <w:rsid w:val="009C5A28"/>
    <w:rsid w:val="00A33388"/>
    <w:rsid w:val="00A732EC"/>
    <w:rsid w:val="00A73EC1"/>
    <w:rsid w:val="00A76845"/>
    <w:rsid w:val="00A800B7"/>
    <w:rsid w:val="00A832AF"/>
    <w:rsid w:val="00AA3C1C"/>
    <w:rsid w:val="00AC7CB5"/>
    <w:rsid w:val="00AF27A9"/>
    <w:rsid w:val="00B01853"/>
    <w:rsid w:val="00B06081"/>
    <w:rsid w:val="00B3070E"/>
    <w:rsid w:val="00B35C57"/>
    <w:rsid w:val="00B457A4"/>
    <w:rsid w:val="00BB3D37"/>
    <w:rsid w:val="00BC1D36"/>
    <w:rsid w:val="00BC70C4"/>
    <w:rsid w:val="00BD7CBC"/>
    <w:rsid w:val="00BE1155"/>
    <w:rsid w:val="00BE7C35"/>
    <w:rsid w:val="00C107B0"/>
    <w:rsid w:val="00C2349F"/>
    <w:rsid w:val="00C34F28"/>
    <w:rsid w:val="00C515F6"/>
    <w:rsid w:val="00C72067"/>
    <w:rsid w:val="00CA2861"/>
    <w:rsid w:val="00D13402"/>
    <w:rsid w:val="00D32DB2"/>
    <w:rsid w:val="00D44EE1"/>
    <w:rsid w:val="00D5359F"/>
    <w:rsid w:val="00D537E5"/>
    <w:rsid w:val="00D76443"/>
    <w:rsid w:val="00D768C6"/>
    <w:rsid w:val="00D80B1F"/>
    <w:rsid w:val="00D87D4C"/>
    <w:rsid w:val="00D979AC"/>
    <w:rsid w:val="00DA7C28"/>
    <w:rsid w:val="00DB1C98"/>
    <w:rsid w:val="00DF6406"/>
    <w:rsid w:val="00E021D7"/>
    <w:rsid w:val="00E0296E"/>
    <w:rsid w:val="00E17392"/>
    <w:rsid w:val="00E516E3"/>
    <w:rsid w:val="00E6457C"/>
    <w:rsid w:val="00EA36D9"/>
    <w:rsid w:val="00EC40ED"/>
    <w:rsid w:val="00EF3967"/>
    <w:rsid w:val="00F2781A"/>
    <w:rsid w:val="00F30BE6"/>
    <w:rsid w:val="00FD6882"/>
    <w:rsid w:val="0F942D90"/>
    <w:rsid w:val="1636536B"/>
    <w:rsid w:val="1CAB00E1"/>
    <w:rsid w:val="1FA44AF7"/>
    <w:rsid w:val="285D1F74"/>
    <w:rsid w:val="2AA609D8"/>
    <w:rsid w:val="328B7EF8"/>
    <w:rsid w:val="3F2E3EB4"/>
    <w:rsid w:val="42E25D28"/>
    <w:rsid w:val="4D1A1816"/>
    <w:rsid w:val="4FFC19B9"/>
    <w:rsid w:val="50C0183A"/>
    <w:rsid w:val="60FE56A7"/>
    <w:rsid w:val="6177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4"/>
    </w:rPr>
  </w:style>
  <w:style w:type="paragraph" w:styleId="3">
    <w:name w:val="heading 4"/>
    <w:basedOn w:val="1"/>
    <w:next w:val="1"/>
    <w:link w:val="10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0"/>
    <w:pPr>
      <w:spacing w:before="120"/>
      <w:ind w:firstLine="720"/>
      <w:jc w:val="both"/>
    </w:pPr>
    <w:rPr>
      <w:rFonts w:ascii="Times New Roman" w:hAnsi="Times New Roman" w:eastAsia="Arial" w:cs="Times New Roman"/>
      <w:sz w:val="22"/>
      <w:szCs w:val="28"/>
      <w:lang w:val="vi-VN" w:eastAsia="en-US" w:bidi="ar-SA"/>
    </w:rPr>
  </w:style>
  <w:style w:type="paragraph" w:styleId="8">
    <w:name w:val="List Paragraph"/>
    <w:basedOn w:val="1"/>
    <w:qFormat/>
    <w:uiPriority w:val="0"/>
    <w:pPr>
      <w:ind w:left="720"/>
      <w:contextualSpacing/>
    </w:pPr>
  </w:style>
  <w:style w:type="character" w:customStyle="1" w:styleId="9">
    <w:name w:val="Heading 3 Char"/>
    <w:basedOn w:val="4"/>
    <w:link w:val="2"/>
    <w:qFormat/>
    <w:uiPriority w:val="0"/>
    <w:rPr>
      <w:rFonts w:eastAsia="Times New Roman"/>
      <w:szCs w:val="24"/>
    </w:rPr>
  </w:style>
  <w:style w:type="character" w:customStyle="1" w:styleId="10">
    <w:name w:val="Heading 4 Char"/>
    <w:basedOn w:val="4"/>
    <w:link w:val="3"/>
    <w:qFormat/>
    <w:uiPriority w:val="0"/>
    <w:rPr>
      <w:rFonts w:eastAsia="Times New Roman"/>
      <w:b/>
      <w:bCs/>
      <w:szCs w:val="24"/>
    </w:rPr>
  </w:style>
  <w:style w:type="paragraph" w:customStyle="1" w:styleId="11">
    <w:name w:val="Char Char Char Char Char Char Char Char Char1 Char"/>
    <w:basedOn w:val="1"/>
    <w:next w:val="1"/>
    <w:autoRedefine/>
    <w:semiHidden/>
    <w:qFormat/>
    <w:uiPriority w:val="0"/>
    <w:pPr>
      <w:spacing w:before="120" w:after="120" w:line="312" w:lineRule="auto"/>
    </w:pPr>
    <w:rPr>
      <w:rFonts w:ascii="Times New Roman" w:hAnsi="Times New Roman"/>
      <w:sz w:val="28"/>
    </w:rPr>
  </w:style>
  <w:style w:type="character" w:customStyle="1" w:styleId="12">
    <w:name w:val="Balloon Text Char"/>
    <w:basedOn w:val="4"/>
    <w:link w:val="6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XP-2010</Company>
  <Pages>2</Pages>
  <Words>421</Words>
  <Characters>1518</Characters>
  <Lines>14</Lines>
  <Paragraphs>4</Paragraphs>
  <TotalTime>46</TotalTime>
  <ScaleCrop>false</ScaleCrop>
  <LinksUpToDate>false</LinksUpToDate>
  <CharactersWithSpaces>1942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2020-04-13T01:30:00Z</dcterms:created>
  <dc:creator>Thanh An</dc:creator>
  <cp:lastModifiedBy>ADMIN</cp:lastModifiedBy>
  <cp:lastPrinted>2026-05-11T10:22:00Z</cp:lastPrinted>
  <dcterms:modified xsi:type="dcterms:W3CDTF">2026-05-13T08:45:37Z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eyJoZGlkIjoiMGU4ZGFmODJjNjViMGYxNGFkZDAyZDBmYzc4MTdkZTcifQ==</vt:lpwstr>
  </property>
  <property fmtid="{D5CDD505-2E9C-101B-9397-08002B2CF9AE}" pid="3" name="KSOProductBuildVer">
    <vt:lpwstr>1033-12.1.0.26372</vt:lpwstr>
  </property>
  <property fmtid="{D5CDD505-2E9C-101B-9397-08002B2CF9AE}" pid="4" name="ICV">
    <vt:lpwstr>FCA371454FF44572BE9DC36B6B667F61_12</vt:lpwstr>
  </property>
</Properties>
</file>