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96" w:type="dxa"/>
        <w:tblInd w:w="51" w:type="dxa"/>
        <w:tblLayout w:type="autofit"/>
        <w:tblCellMar>
          <w:top w:w="0" w:type="dxa"/>
          <w:left w:w="108" w:type="dxa"/>
          <w:bottom w:w="0" w:type="dxa"/>
          <w:right w:w="108" w:type="dxa"/>
        </w:tblCellMar>
      </w:tblPr>
      <w:tblGrid>
        <w:gridCol w:w="3610"/>
        <w:gridCol w:w="6086"/>
      </w:tblGrid>
      <w:tr w14:paraId="2C449D4C">
        <w:tblPrEx>
          <w:tblCellMar>
            <w:top w:w="0" w:type="dxa"/>
            <w:left w:w="108" w:type="dxa"/>
            <w:bottom w:w="0" w:type="dxa"/>
            <w:right w:w="108" w:type="dxa"/>
          </w:tblCellMar>
        </w:tblPrEx>
        <w:tc>
          <w:tcPr>
            <w:tcW w:w="3610" w:type="dxa"/>
          </w:tcPr>
          <w:p w14:paraId="648B4AD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sz w:val="26"/>
                <w:szCs w:val="26"/>
                <w:highlight w:val="none"/>
                <w:lang w:val="nb-NO"/>
              </w:rPr>
            </w:pPr>
            <w:r>
              <w:rPr>
                <w:rFonts w:hint="default" w:ascii="Times New Roman" w:hAnsi="Times New Roman" w:cs="Times New Roman"/>
                <w:b/>
                <w:bCs/>
                <w:sz w:val="26"/>
                <w:szCs w:val="26"/>
                <w:highlight w:val="none"/>
                <w:lang w:val="nb-NO"/>
              </w:rPr>
              <w:t xml:space="preserve">ỦY BAN NHÂN DÂN </w:t>
            </w:r>
          </w:p>
          <w:p w14:paraId="4EC2178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sz w:val="28"/>
                <w:szCs w:val="28"/>
                <w:highlight w:val="none"/>
                <w:lang w:val="nb-NO"/>
              </w:rPr>
            </w:pPr>
            <w:r>
              <w:rPr>
                <w:rFonts w:hint="default" w:ascii="Times New Roman" w:hAnsi="Times New Roman" w:cs="Times New Roman"/>
                <w:b/>
                <w:bCs/>
                <w:sz w:val="28"/>
                <w:szCs w:val="28"/>
                <w:highlight w:val="none"/>
                <w:lang w:val="nb-NO"/>
              </w:rPr>
              <w:t>THÀNH PHỐ HUẾ</w:t>
            </w:r>
          </w:p>
          <w:p w14:paraId="070C9911">
            <w:pPr>
              <w:pStyle w:val="2"/>
              <w:keepLines w:val="0"/>
              <w:widowControl/>
              <w:suppressLineNumbers w:val="0"/>
              <w:spacing w:before="120" w:beforeAutospacing="0" w:afterAutospacing="0"/>
              <w:ind w:left="0" w:right="0"/>
              <w:rPr>
                <w:rFonts w:hint="default" w:ascii="Times New Roman" w:hAnsi="Times New Roman" w:cs="Times New Roman"/>
                <w:szCs w:val="28"/>
                <w:highlight w:val="none"/>
                <w:lang w:val="nb-NO"/>
              </w:rPr>
            </w:pPr>
            <w:r>
              <w:rPr>
                <w:rFonts w:hint="default" w:ascii="Times New Roman" w:hAnsi="Times New Roman" w:cs="Times New Roman"/>
                <w:b/>
                <w:bCs/>
                <w:szCs w:val="28"/>
                <w:highlight w:val="none"/>
              </w:rPr>
              <mc:AlternateContent>
                <mc:Choice Requires="wps">
                  <w:drawing>
                    <wp:anchor distT="0" distB="0" distL="114300" distR="114300" simplePos="0" relativeHeight="251659264" behindDoc="0" locked="0" layoutInCell="1" allowOverlap="1">
                      <wp:simplePos x="0" y="0"/>
                      <wp:positionH relativeFrom="column">
                        <wp:posOffset>427355</wp:posOffset>
                      </wp:positionH>
                      <wp:positionV relativeFrom="paragraph">
                        <wp:posOffset>7620</wp:posOffset>
                      </wp:positionV>
                      <wp:extent cx="1306195" cy="0"/>
                      <wp:effectExtent l="6350" t="11430" r="11430" b="7620"/>
                      <wp:wrapNone/>
                      <wp:docPr id="3" name="Line 8"/>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33.65pt;margin-top:0.6pt;height:0pt;width:102.85pt;z-index:251659264;mso-width-relative:page;mso-height-relative:page;" filled="f" stroked="t" coordsize="21600,21600" o:gfxdata="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jK+9NMAAAAGAQAADwAAAAAAAAABACAAAAAiAAAAZHJzL2Rvd25y&#10;ZXYueG1sUEsBAhQAFAAAAAgAh07iQK/EiczKAQAAnwMAAA4AAAAAAAAAAQAgAAAAIgEAAGRycy9l&#10;Mm9Eb2MueG1sUEsFBgAAAAAGAAYAWQEAAF4FAAAAAA==&#10;">
                      <v:fill on="f" focussize="0,0"/>
                      <v:stroke color="#000000" joinstyle="round"/>
                      <v:imagedata o:title=""/>
                      <o:lock v:ext="edit" aspectratio="f"/>
                    </v:line>
                  </w:pict>
                </mc:Fallback>
              </mc:AlternateContent>
            </w:r>
          </w:p>
        </w:tc>
        <w:tc>
          <w:tcPr>
            <w:tcW w:w="6086" w:type="dxa"/>
          </w:tcPr>
          <w:p w14:paraId="0958D58E">
            <w:pPr>
              <w:pStyle w:val="3"/>
              <w:keepLines w:val="0"/>
              <w:widowControl/>
              <w:suppressLineNumbers w:val="0"/>
              <w:spacing w:before="0" w:beforeAutospacing="0" w:afterAutospacing="0"/>
              <w:ind w:left="0" w:right="0"/>
              <w:rPr>
                <w:rFonts w:hint="default" w:ascii="Times New Roman" w:hAnsi="Times New Roman" w:cs="Times New Roman"/>
                <w:sz w:val="26"/>
                <w:szCs w:val="26"/>
                <w:highlight w:val="none"/>
                <w:lang w:val="nb-NO"/>
              </w:rPr>
            </w:pPr>
            <w:r>
              <w:rPr>
                <w:rFonts w:hint="default" w:ascii="Times New Roman" w:hAnsi="Times New Roman" w:cs="Times New Roman"/>
                <w:sz w:val="26"/>
                <w:szCs w:val="26"/>
                <w:highlight w:val="none"/>
                <w:lang w:val="nb-NO"/>
              </w:rPr>
              <w:t>CỘNG HOÀ XÃ HỘI CHỦ NGHĨA VIỆT NAM</w:t>
            </w:r>
          </w:p>
          <w:p w14:paraId="30055ACA">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sz w:val="28"/>
                <w:szCs w:val="28"/>
                <w:highlight w:val="none"/>
              </w:rPr>
            </w:pPr>
            <w:r>
              <w:rPr>
                <w:rFonts w:hint="default" w:ascii="Times New Roman" w:hAnsi="Times New Roman" w:cs="Times New Roman"/>
                <w:sz w:val="26"/>
                <w:szCs w:val="28"/>
                <w:highlight w:val="none"/>
              </w:rPr>
              <mc:AlternateContent>
                <mc:Choice Requires="wps">
                  <w:drawing>
                    <wp:anchor distT="0" distB="0" distL="114300" distR="114300" simplePos="0" relativeHeight="251660288" behindDoc="0" locked="0" layoutInCell="1" allowOverlap="1">
                      <wp:simplePos x="0" y="0"/>
                      <wp:positionH relativeFrom="column">
                        <wp:posOffset>788670</wp:posOffset>
                      </wp:positionH>
                      <wp:positionV relativeFrom="paragraph">
                        <wp:posOffset>203835</wp:posOffset>
                      </wp:positionV>
                      <wp:extent cx="2171700" cy="0"/>
                      <wp:effectExtent l="0" t="4445" r="0" b="5080"/>
                      <wp:wrapNone/>
                      <wp:docPr id="2" name="Line 9"/>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62.1pt;margin-top:16.05pt;height:0pt;width:171pt;z-index:251660288;mso-width-relative:page;mso-height-relative:page;" filled="f" stroked="t" coordsize="21600,21600" o:gfxdata="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idI7fVAAAACQEAAA8AAAAAAAAAAQAgAAAAIgAAAGRycy9kb3du&#10;cmV2LnhtbFBLAQIUABQAAAAIAIdO4kBWM6nWyQEAAJ8DAAAOAAAAAAAAAAEAIAAAACQBAABkcnMv&#10;ZTJvRG9jLnhtbFBLBQYAAAAABgAGAFkBAABfBQAAAAA=&#10;">
                      <v:fill on="f" focussize="0,0"/>
                      <v:stroke color="#000000" joinstyle="round"/>
                      <v:imagedata o:title=""/>
                      <o:lock v:ext="edit" aspectratio="f"/>
                    </v:line>
                  </w:pict>
                </mc:Fallback>
              </mc:AlternateContent>
            </w:r>
            <w:r>
              <w:rPr>
                <w:rFonts w:hint="default" w:ascii="Times New Roman" w:hAnsi="Times New Roman" w:cs="Times New Roman"/>
                <w:b/>
                <w:bCs/>
                <w:sz w:val="28"/>
                <w:szCs w:val="28"/>
                <w:highlight w:val="none"/>
              </w:rPr>
              <w:t>Độc lập - Tự do - Hạnh phúc</w:t>
            </w:r>
          </w:p>
          <w:p w14:paraId="5878C5AF">
            <w:pPr>
              <w:keepNext w:val="0"/>
              <w:keepLines w:val="0"/>
              <w:widowControl/>
              <w:suppressLineNumbers w:val="0"/>
              <w:spacing w:before="240" w:beforeAutospacing="0" w:after="0" w:afterAutospacing="0" w:line="240" w:lineRule="auto"/>
              <w:ind w:left="0" w:right="0"/>
              <w:jc w:val="center"/>
              <w:rPr>
                <w:rFonts w:hint="default" w:ascii="Times New Roman" w:hAnsi="Times New Roman" w:cs="Times New Roman"/>
                <w:sz w:val="28"/>
                <w:szCs w:val="28"/>
                <w:highlight w:val="none"/>
              </w:rPr>
            </w:pPr>
          </w:p>
        </w:tc>
      </w:tr>
    </w:tbl>
    <w:p w14:paraId="5F533477">
      <w:pPr>
        <w:spacing w:after="0" w:line="240" w:lineRule="auto"/>
        <w:jc w:val="center"/>
        <w:rPr>
          <w:rFonts w:ascii="Times New Roman" w:hAnsi="Times New Roman" w:eastAsia="Times New Roman" w:cs="Times New Roman"/>
          <w:b/>
          <w:bCs/>
          <w:sz w:val="28"/>
          <w:szCs w:val="28"/>
          <w:highlight w:val="none"/>
        </w:rPr>
      </w:pPr>
    </w:p>
    <w:p w14:paraId="16109A7E">
      <w:pPr>
        <w:spacing w:after="0" w:line="240" w:lineRule="auto"/>
        <w:jc w:val="center"/>
        <w:rPr>
          <w:rFonts w:ascii="Times New Roman" w:hAnsi="Times New Roman" w:eastAsia="Times New Roman" w:cs="Times New Roman"/>
          <w:b/>
          <w:bCs/>
          <w:sz w:val="28"/>
          <w:szCs w:val="28"/>
          <w:highlight w:val="none"/>
          <w:lang w:val="nb-NO"/>
        </w:rPr>
      </w:pPr>
      <w:r>
        <w:rPr>
          <w:rFonts w:ascii="Times New Roman" w:hAnsi="Times New Roman" w:eastAsia="Times New Roman" w:cs="Times New Roman"/>
          <w:b/>
          <w:bCs/>
          <w:sz w:val="28"/>
          <w:szCs w:val="28"/>
          <w:highlight w:val="none"/>
          <w:lang w:val="nb-NO"/>
        </w:rPr>
        <w:t>QUY CHẾ</w:t>
      </w:r>
    </w:p>
    <w:p w14:paraId="16037E69">
      <w:pPr>
        <w:spacing w:after="0" w:line="240" w:lineRule="auto"/>
        <w:jc w:val="center"/>
        <w:rPr>
          <w:rFonts w:ascii="Times New Roman" w:hAnsi="Times New Roman" w:eastAsia="Times New Roman" w:cs="Times New Roman"/>
          <w:sz w:val="28"/>
          <w:szCs w:val="28"/>
          <w:highlight w:val="none"/>
          <w:lang w:val="nb-NO"/>
        </w:rPr>
      </w:pPr>
      <w:r>
        <w:rPr>
          <w:rFonts w:ascii="Times New Roman" w:hAnsi="Times New Roman" w:eastAsia="Times New Roman" w:cs="Times New Roman"/>
          <w:b/>
          <w:bCs/>
          <w:sz w:val="28"/>
          <w:szCs w:val="28"/>
          <w:highlight w:val="none"/>
          <w:lang w:val="nb-NO"/>
        </w:rPr>
        <w:t>Xét tặng và tôn vinh danh hiệu “Công dân danh dự thành phố Huế”</w:t>
      </w:r>
    </w:p>
    <w:p w14:paraId="1F15432F">
      <w:pPr>
        <w:spacing w:after="0" w:line="240" w:lineRule="auto"/>
        <w:ind w:left="-142" w:right="-142"/>
        <w:jc w:val="center"/>
        <w:rPr>
          <w:rFonts w:ascii="Times New Roman Italic" w:hAnsi="Times New Roman Italic" w:eastAsia="Times New Roman" w:cs="Times New Roman"/>
          <w:i/>
          <w:iCs/>
          <w:spacing w:val="-4"/>
          <w:sz w:val="28"/>
          <w:szCs w:val="28"/>
          <w:highlight w:val="none"/>
          <w:lang w:val="nb-NO"/>
        </w:rPr>
      </w:pPr>
      <w:r>
        <w:rPr>
          <w:rFonts w:ascii="Times New Roman Italic" w:hAnsi="Times New Roman Italic" w:eastAsia="Times New Roman" w:cs="Times New Roman"/>
          <w:i/>
          <w:iCs/>
          <w:spacing w:val="-4"/>
          <w:sz w:val="28"/>
          <w:szCs w:val="28"/>
          <w:highlight w:val="none"/>
          <w:lang w:val="nb-NO"/>
        </w:rPr>
        <w:t>(Ban hành kèm theo Quyết định số        /2026/QĐ-UBND)</w:t>
      </w:r>
    </w:p>
    <w:p w14:paraId="0DBF2F07">
      <w:pPr>
        <w:spacing w:before="120" w:after="120" w:line="240" w:lineRule="auto"/>
        <w:ind w:firstLine="720"/>
        <w:jc w:val="both"/>
        <w:rPr>
          <w:rFonts w:ascii="Times New Roman" w:hAnsi="Times New Roman" w:eastAsia="Times New Roman" w:cs="Times New Roman"/>
          <w:b/>
          <w:sz w:val="28"/>
          <w:szCs w:val="28"/>
          <w:highlight w:val="none"/>
          <w:lang w:val="nb-NO"/>
        </w:rPr>
      </w:pPr>
      <w:r>
        <w:rPr>
          <w:rFonts w:ascii="Times New Roman" w:hAnsi="Times New Roman" w:eastAsia="Times New Roman" w:cs="Times New Roman"/>
          <w:i/>
          <w:i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1861185</wp:posOffset>
                </wp:positionH>
                <wp:positionV relativeFrom="paragraph">
                  <wp:posOffset>36830</wp:posOffset>
                </wp:positionV>
                <wp:extent cx="2160270" cy="0"/>
                <wp:effectExtent l="0" t="0" r="0" b="0"/>
                <wp:wrapNone/>
                <wp:docPr id="1" name="AutoShape 11"/>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46.55pt;margin-top:2.9pt;height:0pt;width:170.1pt;z-index:251661312;mso-width-relative:page;mso-height-relative:page;" filled="f" stroked="t" coordsize="21600,21600" o:gfxdata="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GpIhtUAAAAHAQAADwAAAAAAAAABACAAAAAi&#10;AAAAZHJzL2Rvd25yZXYueG1sUEsBAhQAFAAAAAgAh07iQK4z3OPUAQAAswMAAA4AAAAAAAAAAQAg&#10;AAAAJAEAAGRycy9lMm9Eb2MueG1sUEsFBgAAAAAGAAYAWQEAAGoFAAAAAA==&#10;">
                <v:fill on="f" focussize="0,0"/>
                <v:stroke color="#000000" joinstyle="round"/>
                <v:imagedata o:title=""/>
                <o:lock v:ext="edit" aspectratio="f"/>
              </v:shape>
            </w:pict>
          </mc:Fallback>
        </mc:AlternateContent>
      </w:r>
    </w:p>
    <w:p w14:paraId="7A7BE7EC">
      <w:pPr>
        <w:spacing w:before="120" w:after="120" w:line="240" w:lineRule="auto"/>
        <w:ind w:firstLine="720"/>
        <w:jc w:val="both"/>
        <w:rPr>
          <w:rFonts w:ascii="Times New Roman" w:hAnsi="Times New Roman" w:eastAsia="Times New Roman" w:cs="Times New Roman"/>
          <w:b/>
          <w:sz w:val="28"/>
          <w:szCs w:val="28"/>
          <w:highlight w:val="none"/>
          <w:lang w:val="nb-NO"/>
        </w:rPr>
      </w:pPr>
      <w:r>
        <w:rPr>
          <w:rFonts w:ascii="Times New Roman" w:hAnsi="Times New Roman" w:eastAsia="Times New Roman" w:cs="Times New Roman"/>
          <w:b/>
          <w:sz w:val="28"/>
          <w:szCs w:val="28"/>
          <w:highlight w:val="none"/>
          <w:lang w:val="nb-NO"/>
        </w:rPr>
        <w:t xml:space="preserve">Điều 1. </w:t>
      </w:r>
      <w:r>
        <w:rPr>
          <w:rFonts w:ascii="Times New Roman" w:hAnsi="Times New Roman" w:eastAsia="Times New Roman" w:cs="Times New Roman"/>
          <w:b/>
          <w:sz w:val="28"/>
          <w:szCs w:val="28"/>
          <w:highlight w:val="none"/>
          <w:lang w:val="nb-NO"/>
        </w:rPr>
        <w:t>Phạm vi điều chỉnh</w:t>
      </w:r>
    </w:p>
    <w:p w14:paraId="7E7D3467">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Danh hiệu </w:t>
      </w:r>
      <w:r>
        <w:rPr>
          <w:rFonts w:ascii="Times New Roman" w:hAnsi="Times New Roman" w:cs="Times New Roman"/>
          <w:sz w:val="28"/>
          <w:szCs w:val="28"/>
          <w:highlight w:val="none"/>
          <w:lang w:val="nb-NO"/>
        </w:rPr>
        <w:t>“</w:t>
      </w:r>
      <w:r>
        <w:rPr>
          <w:rFonts w:ascii="Times New Roman" w:hAnsi="Times New Roman" w:eastAsia="Times New Roman" w:cs="Times New Roman"/>
          <w:sz w:val="28"/>
          <w:szCs w:val="28"/>
          <w:highlight w:val="none"/>
          <w:lang w:val="nb-NO"/>
        </w:rPr>
        <w:t xml:space="preserve">Công dân danh dự thành phố Huế” là hình thức tôn vinh cao quý của Ủy ban nhân dân thành phố Huế tặng cho các cá nhân là người Việt Nam nhưng không đăng ký thường trú tại thành phố Huế hoặc người nước ngoài có thành tích đặc biệt xuất sắc, có đủ điều kiện quy định tại Quy chế này. </w:t>
      </w:r>
    </w:p>
    <w:p w14:paraId="2450545F">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Quy chế này quy định về đối tượng, thẩm quyền, điều kiện, thủ tục xét tặng và tôn vinh danh hiệu </w:t>
      </w:r>
      <w:r>
        <w:rPr>
          <w:rFonts w:ascii="Times New Roman" w:hAnsi="Times New Roman" w:cs="Times New Roman"/>
          <w:sz w:val="28"/>
          <w:szCs w:val="28"/>
          <w:highlight w:val="none"/>
          <w:lang w:val="nb-NO"/>
        </w:rPr>
        <w:t>“</w:t>
      </w:r>
      <w:r>
        <w:rPr>
          <w:rFonts w:ascii="Times New Roman" w:hAnsi="Times New Roman" w:eastAsia="Times New Roman" w:cs="Times New Roman"/>
          <w:sz w:val="28"/>
          <w:szCs w:val="28"/>
          <w:highlight w:val="none"/>
          <w:lang w:val="nb-NO"/>
        </w:rPr>
        <w:t>Công dân danh dự thành phố</w:t>
      </w:r>
      <w:bookmarkStart w:id="0" w:name="_GoBack"/>
      <w:bookmarkEnd w:id="0"/>
      <w:r>
        <w:rPr>
          <w:rFonts w:ascii="Times New Roman" w:hAnsi="Times New Roman" w:eastAsia="Times New Roman" w:cs="Times New Roman"/>
          <w:sz w:val="28"/>
          <w:szCs w:val="28"/>
          <w:highlight w:val="none"/>
          <w:lang w:val="nb-NO"/>
        </w:rPr>
        <w:t xml:space="preserve"> Huế”.</w:t>
      </w:r>
    </w:p>
    <w:p w14:paraId="38C18B37">
      <w:pPr>
        <w:spacing w:before="120" w:after="120" w:line="240" w:lineRule="auto"/>
        <w:ind w:firstLine="720"/>
        <w:jc w:val="both"/>
        <w:rPr>
          <w:rFonts w:ascii="Times New Roman" w:hAnsi="Times New Roman" w:eastAsia="Times New Roman" w:cs="Times New Roman"/>
          <w:b/>
          <w:sz w:val="28"/>
          <w:szCs w:val="28"/>
          <w:highlight w:val="none"/>
          <w:lang w:val="nb-NO"/>
        </w:rPr>
      </w:pPr>
      <w:r>
        <w:rPr>
          <w:rFonts w:ascii="Times New Roman" w:hAnsi="Times New Roman" w:eastAsia="Times New Roman" w:cs="Times New Roman"/>
          <w:b/>
          <w:sz w:val="28"/>
          <w:szCs w:val="28"/>
          <w:highlight w:val="none"/>
          <w:lang w:val="nb-NO"/>
        </w:rPr>
        <w:t>Điều 2.</w:t>
      </w:r>
      <w:r>
        <w:rPr>
          <w:rFonts w:ascii="Times New Roman" w:hAnsi="Times New Roman" w:eastAsia="Times New Roman" w:cs="Times New Roman"/>
          <w:sz w:val="28"/>
          <w:szCs w:val="28"/>
          <w:highlight w:val="none"/>
          <w:lang w:val="nb-NO"/>
        </w:rPr>
        <w:t xml:space="preserve"> </w:t>
      </w:r>
      <w:r>
        <w:rPr>
          <w:rFonts w:ascii="Times New Roman" w:hAnsi="Times New Roman" w:eastAsia="Times New Roman" w:cs="Times New Roman"/>
          <w:b/>
          <w:sz w:val="28"/>
          <w:szCs w:val="28"/>
          <w:highlight w:val="none"/>
          <w:lang w:val="nb-NO"/>
        </w:rPr>
        <w:t>Đối tượng áp dụng</w:t>
      </w:r>
    </w:p>
    <w:p w14:paraId="2FDBFD29">
      <w:pPr>
        <w:spacing w:before="120" w:after="120" w:line="240" w:lineRule="auto"/>
        <w:ind w:firstLine="720"/>
        <w:jc w:val="both"/>
        <w:rPr>
          <w:rFonts w:hint="default" w:ascii="Times New Roman" w:hAnsi="Times New Roman" w:cs="Times New Roman"/>
          <w:b w:val="0"/>
          <w:sz w:val="28"/>
          <w:highlight w:val="none"/>
          <w:lang w:val="en-US"/>
        </w:rPr>
      </w:pPr>
      <w:r>
        <w:rPr>
          <w:rFonts w:ascii="Times New Roman" w:hAnsi="Times New Roman" w:cs="Times New Roman"/>
          <w:sz w:val="28"/>
          <w:highlight w:val="none"/>
          <w:lang w:val="nb-NO"/>
        </w:rPr>
        <w:t xml:space="preserve">1. </w:t>
      </w:r>
      <w:r>
        <w:rPr>
          <w:rFonts w:hint="default" w:ascii="Times New Roman" w:hAnsi="Times New Roman" w:cs="Times New Roman"/>
          <w:b w:val="0"/>
          <w:sz w:val="28"/>
          <w:highlight w:val="none"/>
          <w:lang w:val="en-US"/>
        </w:rPr>
        <w:t>Cá nhân là người Việt Nam nhưng không đăng ký thường trú tại thành phố Huế;</w:t>
      </w:r>
    </w:p>
    <w:p w14:paraId="3C61A1A0">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2. Cá nhân là người nước ngoài đã và đang sinh sống, lao động, học tập, công tác trên địa bàn thành phố Huế hoặc trên lãnh thổ Việt Nam.</w:t>
      </w:r>
    </w:p>
    <w:p w14:paraId="14C919FB">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3. Cơ quan, đơn vị, tổ chức, cá nhân có liên quan.</w:t>
      </w:r>
    </w:p>
    <w:p w14:paraId="0882467A">
      <w:pPr>
        <w:spacing w:before="120" w:after="120" w:line="240" w:lineRule="auto"/>
        <w:ind w:firstLine="720"/>
        <w:jc w:val="both"/>
        <w:rPr>
          <w:rFonts w:ascii="Times New Roman" w:hAnsi="Times New Roman" w:eastAsia="Times New Roman" w:cs="Times New Roman"/>
          <w:b/>
          <w:sz w:val="28"/>
          <w:szCs w:val="28"/>
          <w:highlight w:val="none"/>
          <w:lang w:val="nb-NO"/>
        </w:rPr>
      </w:pPr>
      <w:r>
        <w:rPr>
          <w:rFonts w:ascii="Times New Roman" w:hAnsi="Times New Roman" w:eastAsia="Times New Roman" w:cs="Times New Roman"/>
          <w:b/>
          <w:sz w:val="28"/>
          <w:szCs w:val="28"/>
          <w:highlight w:val="none"/>
          <w:lang w:val="nb-NO"/>
        </w:rPr>
        <w:t>Điều 3. Nguyên tắc xét tặng danh hiệu</w:t>
      </w:r>
    </w:p>
    <w:p w14:paraId="673ABAB3">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1. Việc xét tặng danh hiệu đảm bảo chính xác, công khai, minh bạch, công bằng, kịp thời.</w:t>
      </w:r>
    </w:p>
    <w:p w14:paraId="5319556B">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2. Mỗi cá nhân chỉ được tặng và tôn vinh danh hiệu </w:t>
      </w:r>
      <w:r>
        <w:rPr>
          <w:rFonts w:ascii="Times New Roman" w:hAnsi="Times New Roman" w:cs="Times New Roman"/>
          <w:sz w:val="28"/>
          <w:szCs w:val="28"/>
          <w:highlight w:val="none"/>
          <w:lang w:val="nb-NO"/>
        </w:rPr>
        <w:t>“</w:t>
      </w:r>
      <w:r>
        <w:rPr>
          <w:rFonts w:ascii="Times New Roman" w:hAnsi="Times New Roman" w:eastAsia="Times New Roman" w:cs="Times New Roman"/>
          <w:sz w:val="28"/>
          <w:szCs w:val="28"/>
          <w:highlight w:val="none"/>
          <w:lang w:val="nb-NO"/>
        </w:rPr>
        <w:t>Công dân danh dự thành phố Huế” một lần, không áp dụng hình thức truy tặng.</w:t>
      </w:r>
    </w:p>
    <w:p w14:paraId="09BF9A26">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3. Cá nhân được xét tặng danh hiệu “Công dân danh dự thành phố Huế” phải do cơ quan, đơn vị, tổ chức</w:t>
      </w:r>
      <w:r>
        <w:rPr>
          <w:rFonts w:hint="default" w:ascii="Times New Roman" w:hAnsi="Times New Roman" w:eastAsia="Times New Roman" w:cs="Times New Roman"/>
          <w:sz w:val="28"/>
          <w:szCs w:val="28"/>
          <w:highlight w:val="none"/>
          <w:lang w:val="en-US"/>
        </w:rPr>
        <w:t xml:space="preserve"> đóng trên địa bàn thành phố</w:t>
      </w:r>
      <w:r>
        <w:rPr>
          <w:rFonts w:ascii="Times New Roman" w:hAnsi="Times New Roman" w:eastAsia="Times New Roman" w:cs="Times New Roman"/>
          <w:sz w:val="28"/>
          <w:szCs w:val="28"/>
          <w:highlight w:val="none"/>
          <w:lang w:val="nb-NO"/>
        </w:rPr>
        <w:t xml:space="preserve"> giới thiệu, đề nghị Chủ tịch Ủy ban nhân dân thành phố xem xét, quyết định.</w:t>
      </w:r>
    </w:p>
    <w:p w14:paraId="498DFD49">
      <w:pPr>
        <w:spacing w:before="120" w:after="120" w:line="240" w:lineRule="auto"/>
        <w:ind w:firstLine="720"/>
        <w:jc w:val="both"/>
        <w:rPr>
          <w:rFonts w:ascii="Times New Roman" w:hAnsi="Times New Roman" w:eastAsia="Times New Roman" w:cs="Times New Roman"/>
          <w:b/>
          <w:sz w:val="28"/>
          <w:szCs w:val="28"/>
          <w:highlight w:val="none"/>
          <w:lang w:val="nb-NO"/>
        </w:rPr>
      </w:pPr>
      <w:r>
        <w:rPr>
          <w:rFonts w:ascii="Times New Roman" w:hAnsi="Times New Roman" w:eastAsia="Times New Roman" w:cs="Times New Roman"/>
          <w:b/>
          <w:sz w:val="28"/>
          <w:szCs w:val="28"/>
          <w:highlight w:val="none"/>
          <w:lang w:val="nb-NO"/>
        </w:rPr>
        <w:t>Điều 4. Tiêu chuẩn xét tặng danh hiệu</w:t>
      </w:r>
    </w:p>
    <w:p w14:paraId="08D67783">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Cá nhân được xét tặng danh hiệu </w:t>
      </w:r>
      <w:r>
        <w:rPr>
          <w:rFonts w:ascii="Times New Roman" w:hAnsi="Times New Roman" w:cs="Times New Roman"/>
          <w:sz w:val="28"/>
          <w:szCs w:val="28"/>
          <w:highlight w:val="none"/>
          <w:lang w:val="nb-NO"/>
        </w:rPr>
        <w:t>“</w:t>
      </w:r>
      <w:r>
        <w:rPr>
          <w:rFonts w:ascii="Times New Roman" w:hAnsi="Times New Roman" w:eastAsia="Times New Roman" w:cs="Times New Roman"/>
          <w:sz w:val="28"/>
          <w:szCs w:val="28"/>
          <w:highlight w:val="none"/>
          <w:lang w:val="nb-NO"/>
        </w:rPr>
        <w:t>Công dân danh dự thành phố Huế” phải đạt các tiêu chuẩn sau:</w:t>
      </w:r>
    </w:p>
    <w:p w14:paraId="26B3911E">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1. Có đóng góp tích cực trong sự nghiệp xây dựng, phát triển hoặc mở rộng, tăng cường tình đoàn kết, hữu nghị, quan hệ hợp tác quốc tế của thành phố Huế vì mục tiêu hòa bình, tiến bộ xã hội.</w:t>
      </w:r>
    </w:p>
    <w:p w14:paraId="51D2EC09">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a) Đối với phát triển kinh tế - xã hội của thành phố: có những đóng góp lớn về công sức, tài sản giúp đỡ cho phát triển kinh tế - xã hội của thành phố Huế;</w:t>
      </w:r>
    </w:p>
    <w:p w14:paraId="23B601B1">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b) Đối với phát triển quan hệ đối ngoại: có những đóng góp xây dựng trên lĩnh vực kinh tế, chính trị, quân sự, văn hóa - xã hội, góp phần nâng cao uy tín, vị thế trong nước, quốc tế của thành phố Huế.</w:t>
      </w:r>
    </w:p>
    <w:p w14:paraId="186BB6C6">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2. Tôn trọng độc lập, chủ quyền, thống nhất, toàn vẹn lãnh thổ, luật pháp của nước Cộng hòa Xã hội Chủ nghĩa Việt Nam.</w:t>
      </w:r>
    </w:p>
    <w:p w14:paraId="6CD44404">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b/>
          <w:sz w:val="28"/>
          <w:szCs w:val="28"/>
          <w:highlight w:val="none"/>
          <w:lang w:val="nb-NO"/>
        </w:rPr>
        <w:t>Điều 5.</w:t>
      </w:r>
      <w:r>
        <w:rPr>
          <w:rFonts w:ascii="Times New Roman" w:hAnsi="Times New Roman" w:eastAsia="Times New Roman" w:cs="Times New Roman"/>
          <w:sz w:val="28"/>
          <w:szCs w:val="28"/>
          <w:highlight w:val="none"/>
          <w:lang w:val="nb-NO"/>
        </w:rPr>
        <w:t xml:space="preserve"> </w:t>
      </w:r>
      <w:r>
        <w:rPr>
          <w:rFonts w:ascii="Times New Roman" w:hAnsi="Times New Roman" w:eastAsia="Times New Roman" w:cs="Times New Roman"/>
          <w:b/>
          <w:sz w:val="28"/>
          <w:szCs w:val="28"/>
          <w:highlight w:val="none"/>
          <w:lang w:val="nb-NO"/>
        </w:rPr>
        <w:t>Hồ sơ đề nghị xét tặng danh hiệu</w:t>
      </w:r>
    </w:p>
    <w:p w14:paraId="264231B6">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Hồ sơ đề nghị xét tặng gửi về Sở Nội vụ (qua Ban Thi đua - Khen thưởng) (02 bộ), gồm:</w:t>
      </w:r>
    </w:p>
    <w:p w14:paraId="04BF0A56">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1. Tờ trình đề nghị xét tặng (</w:t>
      </w:r>
      <w:r>
        <w:rPr>
          <w:rFonts w:hint="default" w:ascii="Times New Roman" w:hAnsi="Times New Roman" w:eastAsia="Times New Roman" w:cs="Times New Roman"/>
          <w:sz w:val="28"/>
          <w:szCs w:val="28"/>
          <w:highlight w:val="none"/>
          <w:lang w:val="en-US"/>
        </w:rPr>
        <w:t>t</w:t>
      </w:r>
      <w:r>
        <w:rPr>
          <w:rFonts w:ascii="Times New Roman" w:hAnsi="Times New Roman" w:eastAsia="Times New Roman" w:cs="Times New Roman"/>
          <w:sz w:val="28"/>
          <w:szCs w:val="28"/>
          <w:highlight w:val="none"/>
          <w:lang w:val="nb-NO"/>
        </w:rPr>
        <w:t>heo Mẫu số 01 Phụ lục ban hành kèm theo Quyết định này).</w:t>
      </w:r>
    </w:p>
    <w:p w14:paraId="5EFE044D">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2. Báo cáo thành tích của cá nhân được đề nghị xét tặng</w:t>
      </w:r>
      <w:r>
        <w:rPr>
          <w:rFonts w:hint="default" w:ascii="Times New Roman" w:hAnsi="Times New Roman" w:eastAsia="Times New Roman" w:cs="Times New Roman"/>
          <w:sz w:val="28"/>
          <w:szCs w:val="28"/>
          <w:highlight w:val="none"/>
          <w:lang w:val="en-US"/>
        </w:rPr>
        <w:t xml:space="preserve"> </w:t>
      </w:r>
      <w:r>
        <w:rPr>
          <w:rFonts w:ascii="Times New Roman" w:hAnsi="Times New Roman" w:eastAsia="Times New Roman" w:cs="Times New Roman"/>
          <w:spacing w:val="4"/>
          <w:sz w:val="28"/>
          <w:szCs w:val="28"/>
          <w:highlight w:val="none"/>
          <w:lang w:val="nb-NO"/>
        </w:rPr>
        <w:t xml:space="preserve">do </w:t>
      </w:r>
      <w:r>
        <w:rPr>
          <w:rFonts w:ascii="Times New Roman" w:hAnsi="Times New Roman"/>
          <w:sz w:val="28"/>
          <w:szCs w:val="28"/>
          <w:highlight w:val="none"/>
          <w:lang w:val="nb-NO"/>
        </w:rPr>
        <w:t>cơ quan, đơn vị,</w:t>
      </w:r>
      <w:r>
        <w:rPr>
          <w:rFonts w:hint="default" w:ascii="Times New Roman" w:hAnsi="Times New Roman"/>
          <w:sz w:val="28"/>
          <w:szCs w:val="28"/>
          <w:highlight w:val="none"/>
          <w:lang w:val="en-US"/>
        </w:rPr>
        <w:t xml:space="preserve"> tổ chức</w:t>
      </w:r>
      <w:r>
        <w:rPr>
          <w:rFonts w:ascii="Times New Roman" w:hAnsi="Times New Roman" w:eastAsia="Times New Roman" w:cs="Times New Roman"/>
          <w:spacing w:val="4"/>
          <w:sz w:val="28"/>
          <w:szCs w:val="28"/>
          <w:highlight w:val="none"/>
          <w:lang w:val="nb-NO"/>
        </w:rPr>
        <w:t xml:space="preserve"> đề nghị xét tặng thực hiện</w:t>
      </w:r>
      <w:r>
        <w:rPr>
          <w:rFonts w:hint="default" w:ascii="Times New Roman" w:hAnsi="Times New Roman" w:eastAsia="Times New Roman" w:cs="Times New Roman"/>
          <w:spacing w:val="4"/>
          <w:sz w:val="28"/>
          <w:szCs w:val="28"/>
          <w:highlight w:val="none"/>
          <w:lang w:val="en-US"/>
        </w:rPr>
        <w:t xml:space="preserve"> </w:t>
      </w:r>
      <w:r>
        <w:rPr>
          <w:rFonts w:ascii="Times New Roman" w:hAnsi="Times New Roman" w:eastAsia="Times New Roman" w:cs="Times New Roman"/>
          <w:sz w:val="28"/>
          <w:szCs w:val="28"/>
          <w:highlight w:val="none"/>
          <w:lang w:val="nb-NO"/>
        </w:rPr>
        <w:t>(</w:t>
      </w:r>
      <w:r>
        <w:rPr>
          <w:rFonts w:hint="default" w:ascii="Times New Roman" w:hAnsi="Times New Roman" w:eastAsia="Times New Roman" w:cs="Times New Roman"/>
          <w:sz w:val="28"/>
          <w:szCs w:val="28"/>
          <w:highlight w:val="none"/>
          <w:lang w:val="en-US"/>
        </w:rPr>
        <w:t>t</w:t>
      </w:r>
      <w:r>
        <w:rPr>
          <w:rFonts w:ascii="Times New Roman" w:hAnsi="Times New Roman" w:eastAsia="Times New Roman" w:cs="Times New Roman"/>
          <w:sz w:val="28"/>
          <w:szCs w:val="28"/>
          <w:highlight w:val="none"/>
          <w:lang w:val="nb-NO"/>
        </w:rPr>
        <w:t>heo Mẫu số 02 Phụ lục ban hành kèm theo Quyết định này).</w:t>
      </w:r>
    </w:p>
    <w:p w14:paraId="5DB207DA">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3. Các văn bản minh chứng thành tích của cá nhân theo quy định tại Điều 4 Quy chế này.</w:t>
      </w:r>
    </w:p>
    <w:p w14:paraId="4C7BB2B9">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b/>
          <w:sz w:val="28"/>
          <w:szCs w:val="28"/>
          <w:highlight w:val="none"/>
          <w:lang w:val="nb-NO"/>
        </w:rPr>
        <w:t>Điều 6. Trình tự, thủ tục xét tặng danh hiệu</w:t>
      </w:r>
    </w:p>
    <w:p w14:paraId="07516418">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a) Cơ quan, đơn vị, tổ chức giới thiệu, đề nghị Chủ tịch Ủy ban nhân dân thành phố xét tặng danh hiệu “Công dân danh dự thành phố Huế” nộp (trực tiếp hoặc qua đường bưu điện) 02 bộ hồ sơ đề nghị xét tặng danh hiệu “Công dân danh dự thành phố Huế” tại Sở Nội vụ (qua Ban Thi đua - Khen thưởng). </w:t>
      </w:r>
    </w:p>
    <w:p w14:paraId="75A73798">
      <w:pPr>
        <w:spacing w:before="120" w:after="120" w:line="240" w:lineRule="auto"/>
        <w:ind w:firstLine="700" w:firstLineChars="250"/>
        <w:jc w:val="both"/>
        <w:rPr>
          <w:rFonts w:hint="default" w:ascii="Times New Roman" w:hAnsi="Times New Roman" w:eastAsia="Times New Roman" w:cs="Times New Roman"/>
          <w:sz w:val="28"/>
          <w:szCs w:val="28"/>
          <w:highlight w:val="none"/>
          <w:lang w:val="en-US"/>
        </w:rPr>
      </w:pPr>
      <w:r>
        <w:rPr>
          <w:rFonts w:ascii="Times New Roman" w:hAnsi="Times New Roman" w:eastAsia="Times New Roman" w:cs="Times New Roman"/>
          <w:sz w:val="28"/>
          <w:szCs w:val="28"/>
          <w:highlight w:val="none"/>
          <w:lang w:val="nb-NO"/>
        </w:rPr>
        <w:t xml:space="preserve">b) </w:t>
      </w:r>
      <w:r>
        <w:rPr>
          <w:rFonts w:hint="default" w:ascii="Times New Roman" w:hAnsi="Times New Roman" w:eastAsia="Times New Roman" w:cs="Times New Roman"/>
          <w:sz w:val="28"/>
          <w:szCs w:val="28"/>
          <w:highlight w:val="none"/>
          <w:lang w:val="en-US"/>
        </w:rPr>
        <w:t xml:space="preserve">Trong thời hạn 05 ngày làm việc kể từ ngày nhận đủ hồ sơ, Sở Nội vụ chủ trì, phối hợp với Công an thành phố, Sở Ngoại vụ và các cơ quan, đơn vị, tổ chức có liên quan thẩm định hồ sơ.  </w:t>
      </w:r>
    </w:p>
    <w:p w14:paraId="02CF18B5">
      <w:pPr>
        <w:spacing w:before="120" w:after="120" w:line="240" w:lineRule="auto"/>
        <w:ind w:firstLine="700" w:firstLineChars="250"/>
        <w:jc w:val="both"/>
        <w:rPr>
          <w:rFonts w:hint="default" w:ascii="Times New Roman" w:hAnsi="Times New Roman" w:eastAsia="Times New Roman" w:cs="Times New Roman"/>
          <w:sz w:val="28"/>
          <w:szCs w:val="28"/>
          <w:highlight w:val="none"/>
          <w:lang w:val="en-US"/>
        </w:rPr>
      </w:pPr>
      <w:r>
        <w:rPr>
          <w:rFonts w:hint="default" w:ascii="Times New Roman" w:hAnsi="Times New Roman" w:eastAsia="Times New Roman" w:cs="Times New Roman"/>
          <w:sz w:val="28"/>
          <w:szCs w:val="28"/>
          <w:highlight w:val="none"/>
          <w:lang w:val="en-US"/>
        </w:rPr>
        <w:t xml:space="preserve">c, </w:t>
      </w:r>
      <w:r>
        <w:rPr>
          <w:rFonts w:hint="default" w:ascii="Times New Roman" w:hAnsi="Times New Roman" w:eastAsia="SimSun" w:cs="Times New Roman"/>
          <w:sz w:val="28"/>
          <w:szCs w:val="28"/>
          <w:highlight w:val="none"/>
        </w:rPr>
        <w:t xml:space="preserve">Trong thời hạn 01 ngày làm việc kể từ ngày </w:t>
      </w:r>
      <w:r>
        <w:rPr>
          <w:rFonts w:hint="default" w:ascii="Times New Roman" w:hAnsi="Times New Roman" w:eastAsia="SimSun" w:cs="Times New Roman"/>
          <w:sz w:val="28"/>
          <w:szCs w:val="28"/>
          <w:highlight w:val="none"/>
          <w:lang w:val="en-US"/>
        </w:rPr>
        <w:t>nhận được</w:t>
      </w:r>
      <w:r>
        <w:rPr>
          <w:rFonts w:hint="default" w:ascii="Times New Roman" w:hAnsi="Times New Roman" w:eastAsia="SimSun" w:cs="Times New Roman"/>
          <w:sz w:val="28"/>
          <w:szCs w:val="28"/>
          <w:highlight w:val="none"/>
        </w:rPr>
        <w:t xml:space="preserve"> kết quả thẩm định hồ sơ, Sở Nội vụ phối hợp với Văn phòng Ủy ban nhân dân thành phố thực hiện công khai Danh sách các cá nhân dự kiến tặng danh hiệu “Công dân danh dự thành phố Huế” trên Cổng Thông tin điện tử thành phố để lấy ý kiến Nhân dân trong thời hạn 10 ngày.</w:t>
      </w:r>
    </w:p>
    <w:p w14:paraId="2FC38B0D">
      <w:pPr>
        <w:spacing w:before="120" w:after="120" w:line="240" w:lineRule="auto"/>
        <w:ind w:firstLine="720"/>
        <w:jc w:val="both"/>
        <w:rPr>
          <w:rFonts w:hint="default" w:ascii="Times New Roman" w:hAnsi="Times New Roman" w:cs="Times New Roman"/>
          <w:color w:val="EE0000"/>
          <w:spacing w:val="-4"/>
          <w:sz w:val="28"/>
          <w:szCs w:val="28"/>
          <w:highlight w:val="none"/>
          <w:lang w:val="en-US"/>
        </w:rPr>
      </w:pPr>
      <w:r>
        <w:rPr>
          <w:rFonts w:ascii="Times New Roman" w:hAnsi="Times New Roman" w:eastAsia="Times New Roman" w:cs="Times New Roman"/>
          <w:sz w:val="28"/>
          <w:szCs w:val="28"/>
          <w:highlight w:val="none"/>
          <w:lang w:val="nb-NO"/>
        </w:rPr>
        <w:t xml:space="preserve">d) </w:t>
      </w:r>
      <w:r>
        <w:rPr>
          <w:rFonts w:hint="default" w:ascii="Times New Roman" w:hAnsi="Times New Roman" w:eastAsia="Times New Roman" w:cs="Times New Roman"/>
          <w:sz w:val="28"/>
          <w:szCs w:val="28"/>
          <w:highlight w:val="none"/>
          <w:lang w:val="en-US"/>
        </w:rPr>
        <w:t>Sau khi có kết quả việc lấy ý kiến Nhân dân,</w:t>
      </w:r>
      <w:r>
        <w:rPr>
          <w:rFonts w:ascii="Times New Roman" w:hAnsi="Times New Roman" w:eastAsia="Times New Roman" w:cs="Times New Roman"/>
          <w:sz w:val="28"/>
          <w:szCs w:val="28"/>
          <w:highlight w:val="none"/>
          <w:lang w:val="nb-NO"/>
        </w:rPr>
        <w:t xml:space="preserve"> Sở Nội vụ </w:t>
      </w:r>
      <w:r>
        <w:rPr>
          <w:rFonts w:hint="default" w:ascii="Times New Roman" w:hAnsi="Times New Roman" w:eastAsia="Times New Roman" w:cs="Times New Roman"/>
          <w:sz w:val="28"/>
          <w:szCs w:val="28"/>
          <w:highlight w:val="none"/>
          <w:lang w:val="en-US"/>
        </w:rPr>
        <w:t xml:space="preserve">tổng hợp, </w:t>
      </w:r>
      <w:r>
        <w:rPr>
          <w:rFonts w:ascii="Times New Roman" w:hAnsi="Times New Roman" w:eastAsia="Times New Roman" w:cs="Times New Roman"/>
          <w:sz w:val="28"/>
          <w:szCs w:val="28"/>
          <w:highlight w:val="none"/>
          <w:lang w:val="nb-NO"/>
        </w:rPr>
        <w:t>báo cáo</w:t>
      </w:r>
      <w:r>
        <w:rPr>
          <w:rFonts w:hint="default" w:ascii="Times New Roman" w:hAnsi="Times New Roman" w:eastAsia="Times New Roman" w:cs="Times New Roman"/>
          <w:sz w:val="28"/>
          <w:szCs w:val="28"/>
          <w:highlight w:val="none"/>
          <w:lang w:val="en-US"/>
        </w:rPr>
        <w:t xml:space="preserve"> </w:t>
      </w:r>
      <w:r>
        <w:rPr>
          <w:rFonts w:ascii="Times New Roman" w:hAnsi="Times New Roman" w:eastAsia="Times New Roman" w:cs="Times New Roman"/>
          <w:sz w:val="28"/>
          <w:szCs w:val="28"/>
          <w:highlight w:val="none"/>
          <w:lang w:val="nb-NO"/>
        </w:rPr>
        <w:t xml:space="preserve">Hội đồng Thi đua - Khen thưởng thành phố </w:t>
      </w:r>
      <w:r>
        <w:rPr>
          <w:rFonts w:hint="default" w:ascii="Times New Roman" w:hAnsi="Times New Roman" w:eastAsia="Times New Roman" w:cs="Times New Roman"/>
          <w:sz w:val="28"/>
          <w:szCs w:val="28"/>
          <w:highlight w:val="none"/>
          <w:lang w:val="en-US"/>
        </w:rPr>
        <w:t>xem xét;</w:t>
      </w:r>
      <w:r>
        <w:rPr>
          <w:rFonts w:hint="default" w:ascii="Times New Roman" w:hAnsi="Times New Roman" w:eastAsia="Times New Roman" w:cs="Times New Roman"/>
          <w:spacing w:val="-4"/>
          <w:kern w:val="0"/>
          <w:sz w:val="28"/>
          <w:szCs w:val="28"/>
          <w:highlight w:val="none"/>
          <w:lang w:val="en-US" w:eastAsia="zh-CN" w:bidi="ar"/>
        </w:rPr>
        <w:t xml:space="preserve"> </w:t>
      </w:r>
      <w:r>
        <w:rPr>
          <w:rFonts w:hint="default" w:ascii="Times New Roman" w:hAnsi="Times New Roman" w:eastAsia="Times New Roman" w:cs="Times New Roman"/>
          <w:bCs/>
          <w:iCs/>
          <w:spacing w:val="-4"/>
          <w:kern w:val="0"/>
          <w:sz w:val="28"/>
          <w:szCs w:val="28"/>
          <w:highlight w:val="none"/>
          <w:lang w:val="en-US" w:eastAsia="zh-CN" w:bidi="ar"/>
        </w:rPr>
        <w:t>tham mưu Ủy ban nhân dân thành phố trình Đảng ủy Ủy ban nhân dân thành phố báo cáo, xin ý kiến Thường trực Thành ủy xem xét, cho ý kiến về việc</w:t>
      </w:r>
      <w:r>
        <w:rPr>
          <w:rFonts w:hint="default" w:ascii="Times New Roman" w:hAnsi="Times New Roman" w:eastAsia="Times New Roman" w:cs="Times New Roman"/>
          <w:spacing w:val="-4"/>
          <w:kern w:val="0"/>
          <w:sz w:val="28"/>
          <w:szCs w:val="28"/>
          <w:highlight w:val="none"/>
          <w:lang w:val="en-US" w:eastAsia="zh-CN" w:bidi="ar"/>
        </w:rPr>
        <w:t xml:space="preserve"> xét tặng danh hiệu “Công dân danh dự thành phố Huế”.</w:t>
      </w:r>
    </w:p>
    <w:p w14:paraId="3B7D02E5">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en-US"/>
        </w:rPr>
        <w:t>đ</w:t>
      </w:r>
      <w:r>
        <w:rPr>
          <w:rFonts w:ascii="Times New Roman" w:hAnsi="Times New Roman" w:eastAsia="Times New Roman" w:cs="Times New Roman"/>
          <w:sz w:val="28"/>
          <w:szCs w:val="28"/>
          <w:highlight w:val="none"/>
          <w:lang w:val="nb-NO"/>
        </w:rPr>
        <w:t>) Trong thời hạn 05 ngày làm việc kể từ ngày nhận được Tờ trình của Sở Nội vụ, Chủ tịch Ủy ban nhân dân thành phố xem xét, quyết định tặng danh hiệu “Công dân danh dự thành phố Huế”.</w:t>
      </w:r>
    </w:p>
    <w:p w14:paraId="2B7B7C34">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b/>
          <w:sz w:val="28"/>
          <w:szCs w:val="28"/>
          <w:highlight w:val="none"/>
          <w:lang w:val="nb-NO"/>
        </w:rPr>
        <w:t>Điều 7. Hình thức trao tặng</w:t>
      </w:r>
      <w:r>
        <w:rPr>
          <w:rFonts w:ascii="Times New Roman" w:hAnsi="Times New Roman" w:eastAsia="Times New Roman" w:cs="Times New Roman"/>
          <w:sz w:val="28"/>
          <w:szCs w:val="28"/>
          <w:highlight w:val="none"/>
          <w:lang w:val="nb-NO"/>
        </w:rPr>
        <w:t xml:space="preserve"> </w:t>
      </w:r>
      <w:r>
        <w:rPr>
          <w:rFonts w:ascii="Times New Roman" w:hAnsi="Times New Roman" w:eastAsia="Times New Roman" w:cs="Times New Roman"/>
          <w:b/>
          <w:bCs/>
          <w:sz w:val="28"/>
          <w:szCs w:val="28"/>
          <w:highlight w:val="none"/>
          <w:lang w:val="nb-NO"/>
        </w:rPr>
        <w:t>danh hiệu</w:t>
      </w:r>
    </w:p>
    <w:p w14:paraId="3B58971B">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1. Ủy ban nhân dân thành phố tổ chức tặng và tôn vinh danh hiệu </w:t>
      </w:r>
      <w:r>
        <w:rPr>
          <w:rFonts w:ascii="Times New Roman" w:hAnsi="Times New Roman" w:cs="Times New Roman"/>
          <w:sz w:val="28"/>
          <w:szCs w:val="28"/>
          <w:highlight w:val="none"/>
          <w:lang w:val="nb-NO"/>
        </w:rPr>
        <w:t>“</w:t>
      </w:r>
      <w:r>
        <w:rPr>
          <w:rFonts w:ascii="Times New Roman" w:hAnsi="Times New Roman" w:eastAsia="Times New Roman" w:cs="Times New Roman"/>
          <w:sz w:val="28"/>
          <w:szCs w:val="28"/>
          <w:highlight w:val="none"/>
          <w:lang w:val="nb-NO"/>
        </w:rPr>
        <w:t>Công dân danh dự thành phố Huế” theo nghi thức đối ngoại của thành phố Huế.</w:t>
      </w:r>
    </w:p>
    <w:p w14:paraId="50A9B3D6">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2. Cá nhân được tặng và tôn vinh danh hiệu </w:t>
      </w:r>
      <w:r>
        <w:rPr>
          <w:rFonts w:ascii="Times New Roman" w:hAnsi="Times New Roman" w:cs="Times New Roman"/>
          <w:sz w:val="28"/>
          <w:szCs w:val="28"/>
          <w:highlight w:val="none"/>
          <w:lang w:val="nb-NO"/>
        </w:rPr>
        <w:t>“</w:t>
      </w:r>
      <w:r>
        <w:rPr>
          <w:rFonts w:ascii="Times New Roman" w:hAnsi="Times New Roman" w:eastAsia="Times New Roman" w:cs="Times New Roman"/>
          <w:sz w:val="28"/>
          <w:szCs w:val="28"/>
          <w:highlight w:val="none"/>
          <w:lang w:val="nb-NO"/>
        </w:rPr>
        <w:t>Công dân danh dự thành phố Huế” được tặng Bằng công nhận và huy hiệu.</w:t>
      </w:r>
    </w:p>
    <w:p w14:paraId="1964E818">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3. Danh sách các cá nhân được tặng và tôn vinh danh hiệu </w:t>
      </w:r>
      <w:r>
        <w:rPr>
          <w:rFonts w:ascii="Times New Roman" w:hAnsi="Times New Roman" w:cs="Times New Roman"/>
          <w:sz w:val="28"/>
          <w:szCs w:val="28"/>
          <w:highlight w:val="none"/>
          <w:lang w:val="nb-NO"/>
        </w:rPr>
        <w:t>“</w:t>
      </w:r>
      <w:r>
        <w:rPr>
          <w:rFonts w:ascii="Times New Roman" w:hAnsi="Times New Roman" w:eastAsia="Times New Roman" w:cs="Times New Roman"/>
          <w:sz w:val="28"/>
          <w:szCs w:val="28"/>
          <w:highlight w:val="none"/>
          <w:lang w:val="nb-NO"/>
        </w:rPr>
        <w:t>Công dân danh dự thành phố Huế” sẽ được công bố trên Cổng Thông tin điện tử thành phố, Báo và Phát thanh, Truyền hình Huế và một số địa điểm công cộng trên địa bàn thành phố.</w:t>
      </w:r>
    </w:p>
    <w:p w14:paraId="4F28A1E8">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b/>
          <w:sz w:val="28"/>
          <w:szCs w:val="28"/>
          <w:highlight w:val="none"/>
          <w:lang w:val="nb-NO"/>
        </w:rPr>
        <w:t>Điều 8.</w:t>
      </w:r>
      <w:r>
        <w:rPr>
          <w:rFonts w:ascii="Times New Roman" w:hAnsi="Times New Roman" w:eastAsia="Times New Roman" w:cs="Times New Roman"/>
          <w:sz w:val="28"/>
          <w:szCs w:val="28"/>
          <w:highlight w:val="none"/>
          <w:lang w:val="nb-NO"/>
        </w:rPr>
        <w:t xml:space="preserve"> </w:t>
      </w:r>
      <w:r>
        <w:rPr>
          <w:rFonts w:ascii="Times New Roman" w:hAnsi="Times New Roman" w:eastAsia="Times New Roman" w:cs="Times New Roman"/>
          <w:b/>
          <w:sz w:val="28"/>
          <w:szCs w:val="28"/>
          <w:highlight w:val="none"/>
          <w:lang w:val="nb-NO"/>
        </w:rPr>
        <w:t>Thu hồi danh hiệu</w:t>
      </w:r>
    </w:p>
    <w:p w14:paraId="64D81C2B">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1. Người đã được tặng và tôn vinh danh hiệu </w:t>
      </w:r>
      <w:r>
        <w:rPr>
          <w:rFonts w:ascii="Times New Roman" w:hAnsi="Times New Roman" w:cs="Times New Roman"/>
          <w:sz w:val="28"/>
          <w:szCs w:val="28"/>
          <w:highlight w:val="none"/>
          <w:lang w:val="nb-NO"/>
        </w:rPr>
        <w:t>“</w:t>
      </w:r>
      <w:r>
        <w:rPr>
          <w:rFonts w:ascii="Times New Roman" w:hAnsi="Times New Roman" w:eastAsia="Times New Roman" w:cs="Times New Roman"/>
          <w:sz w:val="28"/>
          <w:szCs w:val="28"/>
          <w:highlight w:val="none"/>
          <w:lang w:val="nb-NO"/>
        </w:rPr>
        <w:t>Công dân danh dự thành phố Huế” nếu vi phạm khoản 1</w:t>
      </w:r>
      <w:r>
        <w:rPr>
          <w:rFonts w:hint="default" w:ascii="Times New Roman" w:hAnsi="Times New Roman" w:eastAsia="Times New Roman" w:cs="Times New Roman"/>
          <w:sz w:val="28"/>
          <w:szCs w:val="28"/>
          <w:highlight w:val="none"/>
          <w:lang w:val="en-US"/>
        </w:rPr>
        <w:t>,</w:t>
      </w:r>
      <w:r>
        <w:rPr>
          <w:rFonts w:ascii="Times New Roman" w:hAnsi="Times New Roman" w:eastAsia="Times New Roman" w:cs="Times New Roman"/>
          <w:sz w:val="28"/>
          <w:szCs w:val="28"/>
          <w:highlight w:val="none"/>
          <w:lang w:val="nb-NO"/>
        </w:rPr>
        <w:t xml:space="preserve"> Điều 3</w:t>
      </w:r>
      <w:r>
        <w:rPr>
          <w:rFonts w:hint="default" w:ascii="Times New Roman" w:hAnsi="Times New Roman" w:eastAsia="Times New Roman" w:cs="Times New Roman"/>
          <w:sz w:val="28"/>
          <w:szCs w:val="28"/>
          <w:highlight w:val="none"/>
          <w:lang w:val="en-US"/>
        </w:rPr>
        <w:t xml:space="preserve"> và Điều 4</w:t>
      </w:r>
      <w:r>
        <w:rPr>
          <w:rFonts w:ascii="Times New Roman" w:hAnsi="Times New Roman" w:eastAsia="Times New Roman" w:cs="Times New Roman"/>
          <w:sz w:val="28"/>
          <w:szCs w:val="28"/>
          <w:highlight w:val="none"/>
          <w:lang w:val="nb-NO"/>
        </w:rPr>
        <w:t xml:space="preserve"> Quy chế này thì sẽ bị thu hồi danh hiệu. </w:t>
      </w:r>
    </w:p>
    <w:p w14:paraId="6E8285AE">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2. Căn cứ vào kết luận của cơ quan có thẩm quyền, trong thời gian 15 ngày, Sở Nội vụ có trách nhiệm tham mưu Chủ tịch Ủy ban nhân dân thành phố quyết định thu hồi danh hiệu; phối hợp với các địa phương, đơn vị thu hồi Bằng công nhận và huy hiệu.</w:t>
      </w:r>
    </w:p>
    <w:p w14:paraId="204F5E0C">
      <w:pPr>
        <w:spacing w:before="120" w:after="120" w:line="240" w:lineRule="auto"/>
        <w:ind w:firstLine="720"/>
        <w:jc w:val="both"/>
        <w:rPr>
          <w:rFonts w:ascii="Times New Roman" w:hAnsi="Times New Roman" w:eastAsia="Times New Roman" w:cs="Times New Roman"/>
          <w:bCs/>
          <w:sz w:val="28"/>
          <w:szCs w:val="28"/>
          <w:highlight w:val="none"/>
          <w:lang w:val="nb-NO"/>
        </w:rPr>
      </w:pPr>
      <w:r>
        <w:rPr>
          <w:rFonts w:ascii="Times New Roman" w:hAnsi="Times New Roman" w:eastAsia="Times New Roman" w:cs="Times New Roman"/>
          <w:b/>
          <w:bCs/>
          <w:sz w:val="28"/>
          <w:szCs w:val="28"/>
          <w:highlight w:val="none"/>
          <w:lang w:val="nb-NO"/>
        </w:rPr>
        <w:t>Điều 9.</w:t>
      </w:r>
      <w:r>
        <w:rPr>
          <w:rFonts w:ascii="Times New Roman" w:hAnsi="Times New Roman" w:eastAsia="Times New Roman" w:cs="Times New Roman"/>
          <w:sz w:val="28"/>
          <w:szCs w:val="28"/>
          <w:highlight w:val="none"/>
          <w:lang w:val="nb-NO"/>
        </w:rPr>
        <w:t> </w:t>
      </w:r>
      <w:r>
        <w:rPr>
          <w:rFonts w:ascii="Times New Roman" w:hAnsi="Times New Roman" w:eastAsia="Times New Roman" w:cs="Times New Roman"/>
          <w:b/>
          <w:bCs/>
          <w:sz w:val="28"/>
          <w:szCs w:val="28"/>
          <w:highlight w:val="none"/>
          <w:lang w:val="nb-NO"/>
        </w:rPr>
        <w:t>Tổ chức thực hiện</w:t>
      </w:r>
    </w:p>
    <w:p w14:paraId="1FD7B353">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1. Thủ trưởng các sở, ban, ngành, đoàn thể thành phố; Ủy ban Mặt trận Tổ quốc Việt Nam thành phố; các cơ quan Trung ương đóng trên địa bàn; Chủ tịch Ủy ban nhân dân các phường, xã và các tập thể, cá nhân liên quan có trách nhiệm triển khai, tổ chức thực hiện.</w:t>
      </w:r>
    </w:p>
    <w:p w14:paraId="31073D23">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2. Trách nhiệm của Sở Nội vụ: Tham mưu giúp Hội đồng Thi đua - Khen thưởng thành phố, Ủy ban nhân dân thành phố chỉ đạo, hướng dẫn thực hiện Quy chế này; tham mưu Ủy ban nhân dân thành phố tổ chức tôn vinh theo quy định.</w:t>
      </w:r>
    </w:p>
    <w:p w14:paraId="7DC13437">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 xml:space="preserve">3. </w:t>
      </w:r>
      <w:r>
        <w:rPr>
          <w:rFonts w:ascii="Times New Roman" w:hAnsi="Times New Roman" w:cs="Times New Roman"/>
          <w:sz w:val="28"/>
          <w:szCs w:val="28"/>
          <w:highlight w:val="none"/>
          <w:lang w:val="fr-FR"/>
        </w:rPr>
        <w:t>Trách nhiệm của các cơ quan, đơn vị có liên quan</w:t>
      </w:r>
      <w:r>
        <w:rPr>
          <w:rFonts w:ascii="Times New Roman" w:hAnsi="Times New Roman" w:eastAsia="Times New Roman" w:cs="Times New Roman"/>
          <w:sz w:val="28"/>
          <w:szCs w:val="28"/>
          <w:highlight w:val="none"/>
          <w:lang w:val="nb-NO"/>
        </w:rPr>
        <w:t>:</w:t>
      </w:r>
    </w:p>
    <w:p w14:paraId="77FD0D46">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a) Sở Ngoại vụ phối hợp với Sở Nội vụ và các cơ quan liên quan trong việc thẩm tra, xác minh và tham gia ý kiến đối với các trường hợp người nước ngoài được đề nghị xét tặng và tôn vinh danh hiệu “Công dân danh dự thành phố Huế” nhằm bảo đảm yêu cầu về yếu tố đối ngoại.</w:t>
      </w:r>
    </w:p>
    <w:p w14:paraId="41F33AD4">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b) Công an thành phố tham gia ý kiến về các vấn đề liên quan đến an ninh, trật tự cũng như trong việc chấp hành chủ trương của Đảng, chính sách, pháp luật của Nhà nước tại địa phương của cá nhân;</w:t>
      </w:r>
    </w:p>
    <w:p w14:paraId="2B24AF5C">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c) Các sở, ban, ngành, địa phương liên quan cho ý kiến đối với cá nhân về việc chấp hành pháp luật trong lĩnh vực thuộc phạm vi quản lý của sở, ban, ngành, địa phương.</w:t>
      </w:r>
    </w:p>
    <w:p w14:paraId="396815D1">
      <w:pPr>
        <w:spacing w:before="120" w:after="120" w:line="240" w:lineRule="auto"/>
        <w:ind w:firstLine="720"/>
        <w:jc w:val="both"/>
        <w:rPr>
          <w:rFonts w:ascii="Times New Roman" w:hAnsi="Times New Roman" w:eastAsia="Times New Roman" w:cs="Times New Roman"/>
          <w:bCs/>
          <w:sz w:val="28"/>
          <w:szCs w:val="28"/>
          <w:highlight w:val="none"/>
          <w:lang w:val="nb-NO"/>
        </w:rPr>
      </w:pPr>
      <w:r>
        <w:rPr>
          <w:rFonts w:ascii="Times New Roman" w:hAnsi="Times New Roman" w:eastAsia="Times New Roman" w:cs="Times New Roman"/>
          <w:bCs/>
          <w:sz w:val="28"/>
          <w:szCs w:val="28"/>
          <w:highlight w:val="none"/>
          <w:lang w:val="nb-NO"/>
        </w:rPr>
        <w:t>d) Các cơ quan thông tấn, báo chí của thành phố có trách nhiệm tuyên truyền về các cá nhân được tặng và tôn vinh danh hiệu “Công dân danh dự thành phố Huế”.</w:t>
      </w:r>
    </w:p>
    <w:p w14:paraId="1E9A83D3">
      <w:pPr>
        <w:spacing w:before="120" w:after="120" w:line="240" w:lineRule="auto"/>
        <w:ind w:firstLine="720"/>
        <w:jc w:val="both"/>
        <w:rPr>
          <w:rFonts w:ascii="Times New Roman" w:hAnsi="Times New Roman" w:eastAsia="Times New Roman" w:cs="Times New Roman"/>
          <w:sz w:val="28"/>
          <w:szCs w:val="28"/>
          <w:highlight w:val="none"/>
          <w:lang w:val="nb-NO"/>
        </w:rPr>
      </w:pPr>
      <w:r>
        <w:rPr>
          <w:rFonts w:ascii="Times New Roman" w:hAnsi="Times New Roman" w:eastAsia="Times New Roman" w:cs="Times New Roman"/>
          <w:sz w:val="28"/>
          <w:szCs w:val="28"/>
          <w:highlight w:val="none"/>
          <w:lang w:val="nb-NO"/>
        </w:rPr>
        <w:t>4. Trong quá trình thực hiện nếu có vướng mắc, các địa phương, đơn vị phản ánh kịp thời về Sở Nội vụ để tổng hợp, báo cáo Ủy ban nhân dân thành phố xem xét sửa đổi, bổ sung cho phù hợp./.</w:t>
      </w:r>
    </w:p>
    <w:sectPr>
      <w:headerReference r:id="rId5" w:type="default"/>
      <w:pgSz w:w="11907" w:h="16840"/>
      <w:pgMar w:top="1134" w:right="1134" w:bottom="1135" w:left="1701"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 New Roman Italic">
    <w:altName w:val="Times New Roman"/>
    <w:panose1 w:val="02020503050405090304"/>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162723"/>
    </w:sdtPr>
    <w:sdtContent>
      <w:p w14:paraId="7CF0E698">
        <w:pPr>
          <w:pStyle w:val="9"/>
          <w:jc w:val="center"/>
        </w:pPr>
        <w:r>
          <w:fldChar w:fldCharType="begin"/>
        </w:r>
        <w:r>
          <w:instrText xml:space="preserve"> PAGE   \* MERGEFORMAT </w:instrText>
        </w:r>
        <w:r>
          <w:fldChar w:fldCharType="separate"/>
        </w:r>
        <w:r>
          <w:t>2</w:t>
        </w:r>
        <w:r>
          <w:fldChar w:fldCharType="end"/>
        </w:r>
      </w:p>
    </w:sdtContent>
  </w:sdt>
  <w:p w14:paraId="40CB5559">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720"/>
  <w:drawingGridHorizontalSpacing w:val="11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9BE"/>
    <w:rsid w:val="00011D9F"/>
    <w:rsid w:val="000172A2"/>
    <w:rsid w:val="000178AE"/>
    <w:rsid w:val="0002222E"/>
    <w:rsid w:val="00034F0C"/>
    <w:rsid w:val="00042039"/>
    <w:rsid w:val="0004354B"/>
    <w:rsid w:val="0006252C"/>
    <w:rsid w:val="0006395C"/>
    <w:rsid w:val="0007398C"/>
    <w:rsid w:val="000757D2"/>
    <w:rsid w:val="000A7A98"/>
    <w:rsid w:val="000B4DE8"/>
    <w:rsid w:val="000B6121"/>
    <w:rsid w:val="000C1542"/>
    <w:rsid w:val="000D0100"/>
    <w:rsid w:val="000D160D"/>
    <w:rsid w:val="000D49DF"/>
    <w:rsid w:val="000F49ED"/>
    <w:rsid w:val="001020C3"/>
    <w:rsid w:val="00105538"/>
    <w:rsid w:val="00112A4F"/>
    <w:rsid w:val="0011654B"/>
    <w:rsid w:val="0012349C"/>
    <w:rsid w:val="001250BC"/>
    <w:rsid w:val="001310C6"/>
    <w:rsid w:val="001321AE"/>
    <w:rsid w:val="001358D1"/>
    <w:rsid w:val="0014764D"/>
    <w:rsid w:val="00170986"/>
    <w:rsid w:val="001728A1"/>
    <w:rsid w:val="001855EE"/>
    <w:rsid w:val="001915F7"/>
    <w:rsid w:val="001A177D"/>
    <w:rsid w:val="001A3471"/>
    <w:rsid w:val="001A5309"/>
    <w:rsid w:val="001B6C5F"/>
    <w:rsid w:val="001C49E2"/>
    <w:rsid w:val="001C69DB"/>
    <w:rsid w:val="001D1AC1"/>
    <w:rsid w:val="001D3E16"/>
    <w:rsid w:val="001D7962"/>
    <w:rsid w:val="001E0E3F"/>
    <w:rsid w:val="001E3F98"/>
    <w:rsid w:val="001E5101"/>
    <w:rsid w:val="00201CB8"/>
    <w:rsid w:val="00203BC4"/>
    <w:rsid w:val="002273C4"/>
    <w:rsid w:val="00227850"/>
    <w:rsid w:val="0023213F"/>
    <w:rsid w:val="002322A1"/>
    <w:rsid w:val="00246793"/>
    <w:rsid w:val="002518B8"/>
    <w:rsid w:val="002565D1"/>
    <w:rsid w:val="00266FAF"/>
    <w:rsid w:val="00274611"/>
    <w:rsid w:val="0029478B"/>
    <w:rsid w:val="002A4521"/>
    <w:rsid w:val="002B6203"/>
    <w:rsid w:val="002C636D"/>
    <w:rsid w:val="002D47B0"/>
    <w:rsid w:val="002E202D"/>
    <w:rsid w:val="002E34A0"/>
    <w:rsid w:val="002E798D"/>
    <w:rsid w:val="002F7BEA"/>
    <w:rsid w:val="0030264D"/>
    <w:rsid w:val="00305CA0"/>
    <w:rsid w:val="00313DF8"/>
    <w:rsid w:val="003143CF"/>
    <w:rsid w:val="00327B3E"/>
    <w:rsid w:val="0033349B"/>
    <w:rsid w:val="003502C5"/>
    <w:rsid w:val="00352EBC"/>
    <w:rsid w:val="00362CC1"/>
    <w:rsid w:val="00363E7A"/>
    <w:rsid w:val="00365BE1"/>
    <w:rsid w:val="003678BF"/>
    <w:rsid w:val="003700F3"/>
    <w:rsid w:val="0037283B"/>
    <w:rsid w:val="00375EC0"/>
    <w:rsid w:val="00376C11"/>
    <w:rsid w:val="003859CF"/>
    <w:rsid w:val="003A67C6"/>
    <w:rsid w:val="003B262C"/>
    <w:rsid w:val="003D07B5"/>
    <w:rsid w:val="003D2271"/>
    <w:rsid w:val="003E34CA"/>
    <w:rsid w:val="003F71C6"/>
    <w:rsid w:val="004014D0"/>
    <w:rsid w:val="00403664"/>
    <w:rsid w:val="00406E31"/>
    <w:rsid w:val="00412AC6"/>
    <w:rsid w:val="0041338B"/>
    <w:rsid w:val="00423768"/>
    <w:rsid w:val="00425893"/>
    <w:rsid w:val="004335FE"/>
    <w:rsid w:val="00437CEA"/>
    <w:rsid w:val="0044324A"/>
    <w:rsid w:val="00444856"/>
    <w:rsid w:val="00466A48"/>
    <w:rsid w:val="004805F2"/>
    <w:rsid w:val="004A30FD"/>
    <w:rsid w:val="004A310B"/>
    <w:rsid w:val="004A6820"/>
    <w:rsid w:val="004D577A"/>
    <w:rsid w:val="004E0EFD"/>
    <w:rsid w:val="004E1495"/>
    <w:rsid w:val="004E198A"/>
    <w:rsid w:val="0051643A"/>
    <w:rsid w:val="00560A22"/>
    <w:rsid w:val="00574C0F"/>
    <w:rsid w:val="0057590E"/>
    <w:rsid w:val="00576D1C"/>
    <w:rsid w:val="00597160"/>
    <w:rsid w:val="00597773"/>
    <w:rsid w:val="005B58FB"/>
    <w:rsid w:val="005B7671"/>
    <w:rsid w:val="005C14A0"/>
    <w:rsid w:val="005E033C"/>
    <w:rsid w:val="005E168E"/>
    <w:rsid w:val="005E3DFC"/>
    <w:rsid w:val="005E7460"/>
    <w:rsid w:val="005F050A"/>
    <w:rsid w:val="005F5ADF"/>
    <w:rsid w:val="006015C8"/>
    <w:rsid w:val="00611448"/>
    <w:rsid w:val="00615A88"/>
    <w:rsid w:val="00617820"/>
    <w:rsid w:val="006278C8"/>
    <w:rsid w:val="0064047A"/>
    <w:rsid w:val="00676B14"/>
    <w:rsid w:val="006846B0"/>
    <w:rsid w:val="006968A6"/>
    <w:rsid w:val="00697DF4"/>
    <w:rsid w:val="006A120D"/>
    <w:rsid w:val="006B6140"/>
    <w:rsid w:val="006C2813"/>
    <w:rsid w:val="006F1D34"/>
    <w:rsid w:val="0070176A"/>
    <w:rsid w:val="0071034D"/>
    <w:rsid w:val="00711177"/>
    <w:rsid w:val="007123F6"/>
    <w:rsid w:val="00730B61"/>
    <w:rsid w:val="0075067B"/>
    <w:rsid w:val="0075778B"/>
    <w:rsid w:val="00765781"/>
    <w:rsid w:val="0077485F"/>
    <w:rsid w:val="00776817"/>
    <w:rsid w:val="007B2620"/>
    <w:rsid w:val="007B3326"/>
    <w:rsid w:val="007B6003"/>
    <w:rsid w:val="007C4DA7"/>
    <w:rsid w:val="007E2CAD"/>
    <w:rsid w:val="007E5A2E"/>
    <w:rsid w:val="00805301"/>
    <w:rsid w:val="00813C92"/>
    <w:rsid w:val="00817E97"/>
    <w:rsid w:val="008213C9"/>
    <w:rsid w:val="00826C3B"/>
    <w:rsid w:val="00832CDC"/>
    <w:rsid w:val="00854023"/>
    <w:rsid w:val="0087646F"/>
    <w:rsid w:val="008776B7"/>
    <w:rsid w:val="0088062B"/>
    <w:rsid w:val="00884BDC"/>
    <w:rsid w:val="008924A7"/>
    <w:rsid w:val="00895A28"/>
    <w:rsid w:val="00897326"/>
    <w:rsid w:val="008A19C0"/>
    <w:rsid w:val="008B32D1"/>
    <w:rsid w:val="008B3BDF"/>
    <w:rsid w:val="008B52A6"/>
    <w:rsid w:val="008C40B1"/>
    <w:rsid w:val="008C55C3"/>
    <w:rsid w:val="008E078F"/>
    <w:rsid w:val="008E225C"/>
    <w:rsid w:val="008E37F8"/>
    <w:rsid w:val="00912336"/>
    <w:rsid w:val="00932E22"/>
    <w:rsid w:val="0095272F"/>
    <w:rsid w:val="00961C9A"/>
    <w:rsid w:val="009778AD"/>
    <w:rsid w:val="00986CD3"/>
    <w:rsid w:val="009905FB"/>
    <w:rsid w:val="00992B8B"/>
    <w:rsid w:val="009B55E9"/>
    <w:rsid w:val="009B7FD4"/>
    <w:rsid w:val="009C0326"/>
    <w:rsid w:val="009C1A14"/>
    <w:rsid w:val="009C2A0D"/>
    <w:rsid w:val="009C2AEB"/>
    <w:rsid w:val="009D0371"/>
    <w:rsid w:val="009D4A47"/>
    <w:rsid w:val="009E26E2"/>
    <w:rsid w:val="009E6DD5"/>
    <w:rsid w:val="009F0DF2"/>
    <w:rsid w:val="00A01D20"/>
    <w:rsid w:val="00A030C5"/>
    <w:rsid w:val="00A10D01"/>
    <w:rsid w:val="00A1130B"/>
    <w:rsid w:val="00A11B38"/>
    <w:rsid w:val="00A15905"/>
    <w:rsid w:val="00A177F2"/>
    <w:rsid w:val="00A247BA"/>
    <w:rsid w:val="00A26282"/>
    <w:rsid w:val="00A27115"/>
    <w:rsid w:val="00A3229D"/>
    <w:rsid w:val="00A32620"/>
    <w:rsid w:val="00A32D35"/>
    <w:rsid w:val="00A349CB"/>
    <w:rsid w:val="00A419BE"/>
    <w:rsid w:val="00A4304C"/>
    <w:rsid w:val="00A6098A"/>
    <w:rsid w:val="00A72393"/>
    <w:rsid w:val="00A76E89"/>
    <w:rsid w:val="00A82705"/>
    <w:rsid w:val="00A843CB"/>
    <w:rsid w:val="00A85F1E"/>
    <w:rsid w:val="00A9640B"/>
    <w:rsid w:val="00AA241D"/>
    <w:rsid w:val="00AB103E"/>
    <w:rsid w:val="00AB2AB1"/>
    <w:rsid w:val="00AB3460"/>
    <w:rsid w:val="00AB4C4A"/>
    <w:rsid w:val="00AC0A75"/>
    <w:rsid w:val="00AD70EB"/>
    <w:rsid w:val="00AF1DE4"/>
    <w:rsid w:val="00AF5EEF"/>
    <w:rsid w:val="00B07D13"/>
    <w:rsid w:val="00B14ED1"/>
    <w:rsid w:val="00B1775B"/>
    <w:rsid w:val="00B234FF"/>
    <w:rsid w:val="00B24965"/>
    <w:rsid w:val="00B50FB9"/>
    <w:rsid w:val="00B60B74"/>
    <w:rsid w:val="00B72F8A"/>
    <w:rsid w:val="00B72F98"/>
    <w:rsid w:val="00B777F2"/>
    <w:rsid w:val="00B82764"/>
    <w:rsid w:val="00B8721F"/>
    <w:rsid w:val="00B90B5E"/>
    <w:rsid w:val="00B92AC1"/>
    <w:rsid w:val="00B939FB"/>
    <w:rsid w:val="00B97D84"/>
    <w:rsid w:val="00BA6ABF"/>
    <w:rsid w:val="00BA76CC"/>
    <w:rsid w:val="00BB61FF"/>
    <w:rsid w:val="00BC115F"/>
    <w:rsid w:val="00BC683F"/>
    <w:rsid w:val="00BD0074"/>
    <w:rsid w:val="00BD27BF"/>
    <w:rsid w:val="00BD2B9F"/>
    <w:rsid w:val="00BD6D42"/>
    <w:rsid w:val="00BE6042"/>
    <w:rsid w:val="00BF478F"/>
    <w:rsid w:val="00C104B4"/>
    <w:rsid w:val="00C1307C"/>
    <w:rsid w:val="00C16273"/>
    <w:rsid w:val="00C1718D"/>
    <w:rsid w:val="00C24966"/>
    <w:rsid w:val="00C356B8"/>
    <w:rsid w:val="00C42725"/>
    <w:rsid w:val="00C53AE8"/>
    <w:rsid w:val="00C63D03"/>
    <w:rsid w:val="00C6525E"/>
    <w:rsid w:val="00C67CBA"/>
    <w:rsid w:val="00C722FC"/>
    <w:rsid w:val="00C82B6B"/>
    <w:rsid w:val="00C8445C"/>
    <w:rsid w:val="00C94E58"/>
    <w:rsid w:val="00C95E07"/>
    <w:rsid w:val="00C97897"/>
    <w:rsid w:val="00CB1B78"/>
    <w:rsid w:val="00CB3489"/>
    <w:rsid w:val="00CC2D3C"/>
    <w:rsid w:val="00CC394B"/>
    <w:rsid w:val="00CD398B"/>
    <w:rsid w:val="00CE27E7"/>
    <w:rsid w:val="00CE3A17"/>
    <w:rsid w:val="00CE3FDE"/>
    <w:rsid w:val="00CF01F9"/>
    <w:rsid w:val="00D14000"/>
    <w:rsid w:val="00D31FE5"/>
    <w:rsid w:val="00D3291C"/>
    <w:rsid w:val="00D362A3"/>
    <w:rsid w:val="00D46D7A"/>
    <w:rsid w:val="00D50FC0"/>
    <w:rsid w:val="00D55614"/>
    <w:rsid w:val="00D57DD1"/>
    <w:rsid w:val="00D648FF"/>
    <w:rsid w:val="00D67AAF"/>
    <w:rsid w:val="00D74330"/>
    <w:rsid w:val="00D77184"/>
    <w:rsid w:val="00D80CA6"/>
    <w:rsid w:val="00D9612C"/>
    <w:rsid w:val="00DA7F38"/>
    <w:rsid w:val="00DB10E2"/>
    <w:rsid w:val="00DB2B49"/>
    <w:rsid w:val="00DB47A0"/>
    <w:rsid w:val="00DC32DF"/>
    <w:rsid w:val="00DD274A"/>
    <w:rsid w:val="00DD41D1"/>
    <w:rsid w:val="00DD7E03"/>
    <w:rsid w:val="00DE0353"/>
    <w:rsid w:val="00DE101B"/>
    <w:rsid w:val="00DE3205"/>
    <w:rsid w:val="00DE37A0"/>
    <w:rsid w:val="00DF0431"/>
    <w:rsid w:val="00DF66DD"/>
    <w:rsid w:val="00E05E2A"/>
    <w:rsid w:val="00E10CEC"/>
    <w:rsid w:val="00E17C96"/>
    <w:rsid w:val="00E20735"/>
    <w:rsid w:val="00E21D05"/>
    <w:rsid w:val="00E25468"/>
    <w:rsid w:val="00E32AF8"/>
    <w:rsid w:val="00E43C65"/>
    <w:rsid w:val="00E44494"/>
    <w:rsid w:val="00E45D2E"/>
    <w:rsid w:val="00E50E26"/>
    <w:rsid w:val="00E66AD9"/>
    <w:rsid w:val="00E722E7"/>
    <w:rsid w:val="00E87F6E"/>
    <w:rsid w:val="00E905F7"/>
    <w:rsid w:val="00E957B9"/>
    <w:rsid w:val="00E961B9"/>
    <w:rsid w:val="00EA3548"/>
    <w:rsid w:val="00EB68D5"/>
    <w:rsid w:val="00EC757F"/>
    <w:rsid w:val="00ED1CB6"/>
    <w:rsid w:val="00ED4184"/>
    <w:rsid w:val="00ED6E0D"/>
    <w:rsid w:val="00F016AF"/>
    <w:rsid w:val="00F04594"/>
    <w:rsid w:val="00F166F8"/>
    <w:rsid w:val="00F21AE1"/>
    <w:rsid w:val="00F24D44"/>
    <w:rsid w:val="00F26B0A"/>
    <w:rsid w:val="00F340E8"/>
    <w:rsid w:val="00F36464"/>
    <w:rsid w:val="00F50AFA"/>
    <w:rsid w:val="00F529B6"/>
    <w:rsid w:val="00F557B0"/>
    <w:rsid w:val="00F5660E"/>
    <w:rsid w:val="00F81D43"/>
    <w:rsid w:val="00F8553D"/>
    <w:rsid w:val="00F85AF0"/>
    <w:rsid w:val="00F915CC"/>
    <w:rsid w:val="00F941A1"/>
    <w:rsid w:val="00F943D4"/>
    <w:rsid w:val="00F960A9"/>
    <w:rsid w:val="00FA52B2"/>
    <w:rsid w:val="00FB32FE"/>
    <w:rsid w:val="00FC32F5"/>
    <w:rsid w:val="00FD6CF5"/>
    <w:rsid w:val="00FD7B85"/>
    <w:rsid w:val="00FF36AE"/>
    <w:rsid w:val="095542FB"/>
    <w:rsid w:val="09EE1557"/>
    <w:rsid w:val="09F6079F"/>
    <w:rsid w:val="1156789A"/>
    <w:rsid w:val="117D761F"/>
    <w:rsid w:val="122136E2"/>
    <w:rsid w:val="1D3877C1"/>
    <w:rsid w:val="1F3B19E8"/>
    <w:rsid w:val="1FF57AF4"/>
    <w:rsid w:val="23693F28"/>
    <w:rsid w:val="23F03712"/>
    <w:rsid w:val="29756BF2"/>
    <w:rsid w:val="317716B5"/>
    <w:rsid w:val="3B816459"/>
    <w:rsid w:val="3EA52754"/>
    <w:rsid w:val="3F824A95"/>
    <w:rsid w:val="44DA67C1"/>
    <w:rsid w:val="4A0A71F2"/>
    <w:rsid w:val="4A3719E3"/>
    <w:rsid w:val="4A500C79"/>
    <w:rsid w:val="4AF76E89"/>
    <w:rsid w:val="4B0B7521"/>
    <w:rsid w:val="4FF90B54"/>
    <w:rsid w:val="50DC604A"/>
    <w:rsid w:val="52145AA0"/>
    <w:rsid w:val="53983932"/>
    <w:rsid w:val="57902D28"/>
    <w:rsid w:val="5D7E24B8"/>
    <w:rsid w:val="5E601E86"/>
    <w:rsid w:val="5E7F37D6"/>
    <w:rsid w:val="616C2679"/>
    <w:rsid w:val="64B040F1"/>
    <w:rsid w:val="65030E26"/>
    <w:rsid w:val="664B37E0"/>
    <w:rsid w:val="6CD376D6"/>
    <w:rsid w:val="702607F6"/>
    <w:rsid w:val="712E786B"/>
    <w:rsid w:val="79292E8C"/>
    <w:rsid w:val="7A621385"/>
    <w:rsid w:val="7B885CBA"/>
    <w:rsid w:val="7D09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3"/>
    <w:basedOn w:val="1"/>
    <w:next w:val="1"/>
    <w:link w:val="12"/>
    <w:qFormat/>
    <w:uiPriority w:val="0"/>
    <w:pPr>
      <w:keepNext/>
      <w:spacing w:after="0" w:line="240" w:lineRule="auto"/>
      <w:jc w:val="center"/>
      <w:outlineLvl w:val="2"/>
    </w:pPr>
    <w:rPr>
      <w:rFonts w:ascii="Times New Roman" w:hAnsi="Times New Roman" w:eastAsia="Times New Roman" w:cs="Times New Roman"/>
      <w:sz w:val="28"/>
      <w:szCs w:val="24"/>
    </w:rPr>
  </w:style>
  <w:style w:type="paragraph" w:styleId="3">
    <w:name w:val="heading 4"/>
    <w:basedOn w:val="1"/>
    <w:next w:val="1"/>
    <w:link w:val="13"/>
    <w:qFormat/>
    <w:uiPriority w:val="0"/>
    <w:pPr>
      <w:keepNext/>
      <w:spacing w:after="0" w:line="240" w:lineRule="auto"/>
      <w:jc w:val="center"/>
      <w:outlineLvl w:val="3"/>
    </w:pPr>
    <w:rPr>
      <w:rFonts w:ascii="Times New Roman" w:hAnsi="Times New Roman" w:eastAsia="Times New Roman" w:cs="Times New Roman"/>
      <w:b/>
      <w:bCs/>
      <w:sz w:val="28"/>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6">
    <w:name w:val="Balloon Text"/>
    <w:basedOn w:val="1"/>
    <w:link w:val="18"/>
    <w:semiHidden/>
    <w:unhideWhenUsed/>
    <w:qFormat/>
    <w:uiPriority w:val="99"/>
    <w:pPr>
      <w:spacing w:after="0" w:line="240" w:lineRule="auto"/>
    </w:pPr>
    <w:rPr>
      <w:rFonts w:ascii="Segoe UI" w:hAnsi="Segoe UI" w:cs="Segoe UI"/>
      <w:sz w:val="18"/>
      <w:szCs w:val="18"/>
    </w:rPr>
  </w:style>
  <w:style w:type="character" w:styleId="7">
    <w:name w:val="Emphasis"/>
    <w:basedOn w:val="4"/>
    <w:qFormat/>
    <w:uiPriority w:val="20"/>
    <w:rPr>
      <w:i/>
      <w:iCs/>
    </w:rPr>
  </w:style>
  <w:style w:type="paragraph" w:styleId="8">
    <w:name w:val="footer"/>
    <w:basedOn w:val="1"/>
    <w:link w:val="17"/>
    <w:semiHidden/>
    <w:unhideWhenUsed/>
    <w:qFormat/>
    <w:uiPriority w:val="99"/>
    <w:pPr>
      <w:tabs>
        <w:tab w:val="center" w:pos="4680"/>
        <w:tab w:val="right" w:pos="9360"/>
      </w:tabs>
      <w:spacing w:after="0" w:line="240" w:lineRule="auto"/>
    </w:pPr>
  </w:style>
  <w:style w:type="paragraph" w:styleId="9">
    <w:name w:val="header"/>
    <w:basedOn w:val="1"/>
    <w:link w:val="16"/>
    <w:unhideWhenUsed/>
    <w:qFormat/>
    <w:uiPriority w:val="99"/>
    <w:pPr>
      <w:tabs>
        <w:tab w:val="center" w:pos="4680"/>
        <w:tab w:val="right" w:pos="9360"/>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Heading 3 Char"/>
    <w:basedOn w:val="4"/>
    <w:link w:val="2"/>
    <w:qFormat/>
    <w:uiPriority w:val="0"/>
    <w:rPr>
      <w:rFonts w:ascii="Times New Roman" w:hAnsi="Times New Roman" w:eastAsia="Times New Roman" w:cs="Times New Roman"/>
      <w:sz w:val="28"/>
      <w:szCs w:val="24"/>
    </w:rPr>
  </w:style>
  <w:style w:type="character" w:customStyle="1" w:styleId="13">
    <w:name w:val="Heading 4 Char"/>
    <w:basedOn w:val="4"/>
    <w:link w:val="3"/>
    <w:qFormat/>
    <w:uiPriority w:val="0"/>
    <w:rPr>
      <w:rFonts w:ascii="Times New Roman" w:hAnsi="Times New Roman" w:eastAsia="Times New Roman" w:cs="Times New Roman"/>
      <w:b/>
      <w:bCs/>
      <w:sz w:val="28"/>
      <w:szCs w:val="24"/>
    </w:rPr>
  </w:style>
  <w:style w:type="paragraph" w:styleId="14">
    <w:name w:val="List Paragraph"/>
    <w:basedOn w:val="1"/>
    <w:qFormat/>
    <w:uiPriority w:val="34"/>
    <w:pPr>
      <w:ind w:left="720"/>
      <w:contextualSpacing/>
    </w:pPr>
  </w:style>
  <w:style w:type="paragraph" w:customStyle="1" w:styleId="15">
    <w:name w:val="Char Char Char Char Char Char Char Char Char1 Char"/>
    <w:basedOn w:val="1"/>
    <w:next w:val="1"/>
    <w:autoRedefine/>
    <w:semiHidden/>
    <w:qFormat/>
    <w:uiPriority w:val="0"/>
    <w:pPr>
      <w:spacing w:before="120" w:after="120" w:line="312" w:lineRule="auto"/>
    </w:pPr>
    <w:rPr>
      <w:rFonts w:ascii="Times New Roman" w:hAnsi="Times New Roman" w:eastAsia="Times New Roman" w:cs="Times New Roman"/>
      <w:sz w:val="28"/>
    </w:rPr>
  </w:style>
  <w:style w:type="character" w:customStyle="1" w:styleId="16">
    <w:name w:val="Header Char"/>
    <w:basedOn w:val="4"/>
    <w:link w:val="9"/>
    <w:qFormat/>
    <w:uiPriority w:val="99"/>
  </w:style>
  <w:style w:type="character" w:customStyle="1" w:styleId="17">
    <w:name w:val="Footer Char"/>
    <w:basedOn w:val="4"/>
    <w:link w:val="8"/>
    <w:semiHidden/>
    <w:qFormat/>
    <w:uiPriority w:val="99"/>
  </w:style>
  <w:style w:type="character" w:customStyle="1" w:styleId="18">
    <w:name w:val="Balloon Text Char"/>
    <w:basedOn w:val="4"/>
    <w:link w:val="6"/>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E79A9-DDF8-416B-A9BF-0C8849A89506}">
  <ds:schemaRefs/>
</ds:datastoreItem>
</file>

<file path=docProps/app.xml><?xml version="1.0" encoding="utf-8"?>
<Properties xmlns="http://schemas.openxmlformats.org/officeDocument/2006/extended-properties" xmlns:vt="http://schemas.openxmlformats.org/officeDocument/2006/docPropsVTypes">
  <Template>Normal</Template>
  <Pages>3</Pages>
  <Words>1459</Words>
  <Characters>5077</Characters>
  <Lines>46</Lines>
  <Paragraphs>13</Paragraphs>
  <TotalTime>7</TotalTime>
  <ScaleCrop>false</ScaleCrop>
  <LinksUpToDate>false</LinksUpToDate>
  <CharactersWithSpaces>6498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2020-04-13T01:43:00Z</dcterms:created>
  <dc:creator>Admin</dc:creator>
  <cp:lastModifiedBy>ADMIN</cp:lastModifiedBy>
  <cp:lastPrinted>2026-05-11T08:50:00Z</cp:lastPrinted>
  <dcterms:modified xsi:type="dcterms:W3CDTF">2026-05-13T08:45:30Z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eyJoZGlkIjoiMGU4ZGFmODJjNjViMGYxNGFkZDAyZDBmYzc4MTdkZTcifQ==</vt:lpwstr>
  </property>
  <property fmtid="{D5CDD505-2E9C-101B-9397-08002B2CF9AE}" pid="3" name="KSOProductBuildVer">
    <vt:lpwstr>1033-12.1.0.26372</vt:lpwstr>
  </property>
  <property fmtid="{D5CDD505-2E9C-101B-9397-08002B2CF9AE}" pid="4" name="ICV">
    <vt:lpwstr>2DE89DB247C34030A17EAC83EE3768FD_12</vt:lpwstr>
  </property>
</Properties>
</file>