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601" w:type="dxa"/>
        <w:tblLook w:val="01E0" w:firstRow="1" w:lastRow="1" w:firstColumn="1" w:lastColumn="1" w:noHBand="0" w:noVBand="0"/>
      </w:tblPr>
      <w:tblGrid>
        <w:gridCol w:w="4395"/>
        <w:gridCol w:w="5812"/>
      </w:tblGrid>
      <w:tr w:rsidR="008C55F0" w:rsidRPr="008C55F0" w:rsidTr="00E50AF5">
        <w:trPr>
          <w:trHeight w:val="780"/>
        </w:trPr>
        <w:tc>
          <w:tcPr>
            <w:tcW w:w="4395" w:type="dxa"/>
          </w:tcPr>
          <w:p w:rsidR="00103139" w:rsidRPr="008C55F0" w:rsidRDefault="005B66E7" w:rsidP="00E50AF5">
            <w:pPr>
              <w:jc w:val="center"/>
              <w:rPr>
                <w:b/>
                <w:sz w:val="26"/>
                <w:szCs w:val="26"/>
                <w:lang w:val="en-US"/>
              </w:rPr>
            </w:pPr>
            <w:r w:rsidRPr="008C55F0">
              <w:br w:type="column"/>
            </w:r>
            <w:r w:rsidR="00103139" w:rsidRPr="008C55F0">
              <w:rPr>
                <w:b/>
                <w:sz w:val="26"/>
                <w:szCs w:val="26"/>
                <w:lang w:val="en-US"/>
              </w:rPr>
              <w:t>UỶ BAN NHÂN DÂN</w:t>
            </w:r>
          </w:p>
          <w:p w:rsidR="00103139" w:rsidRPr="008C55F0" w:rsidRDefault="00103139" w:rsidP="00103139">
            <w:pPr>
              <w:jc w:val="center"/>
              <w:rPr>
                <w:sz w:val="26"/>
                <w:szCs w:val="26"/>
              </w:rPr>
            </w:pPr>
            <w:r w:rsidRPr="008C55F0">
              <w:rPr>
                <w:b/>
                <w:sz w:val="26"/>
                <w:szCs w:val="26"/>
              </w:rPr>
              <w:t>THÀNH PHỐ HUẾ</w:t>
            </w:r>
            <w:r w:rsidRPr="008C55F0">
              <w:rPr>
                <w:b/>
                <w:noProof/>
                <w:sz w:val="26"/>
                <w:szCs w:val="26"/>
                <w:lang w:val="en-US"/>
              </w:rPr>
              <mc:AlternateContent>
                <mc:Choice Requires="wps">
                  <w:drawing>
                    <wp:anchor distT="0" distB="0" distL="114300" distR="114300" simplePos="0" relativeHeight="487590912" behindDoc="0" locked="0" layoutInCell="1" allowOverlap="1" wp14:anchorId="4A4D8D08" wp14:editId="1C283D5B">
                      <wp:simplePos x="0" y="0"/>
                      <wp:positionH relativeFrom="column">
                        <wp:posOffset>1059180</wp:posOffset>
                      </wp:positionH>
                      <wp:positionV relativeFrom="paragraph">
                        <wp:posOffset>186055</wp:posOffset>
                      </wp:positionV>
                      <wp:extent cx="530860" cy="0"/>
                      <wp:effectExtent l="11430" t="5080" r="10160" b="139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52655B" id="_x0000_t32" coordsize="21600,21600" o:spt="32" o:oned="t" path="m,l21600,21600e" filled="f">
                      <v:path arrowok="t" fillok="f" o:connecttype="none"/>
                      <o:lock v:ext="edit" shapetype="t"/>
                    </v:shapetype>
                    <v:shape id="Straight Arrow Connector 7" o:spid="_x0000_s1026" type="#_x0000_t32" style="position:absolute;margin-left:83.4pt;margin-top:14.65pt;width:41.8pt;height:0;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"/>
                  </w:pict>
                </mc:Fallback>
              </mc:AlternateContent>
            </w:r>
          </w:p>
        </w:tc>
        <w:tc>
          <w:tcPr>
            <w:tcW w:w="5812" w:type="dxa"/>
          </w:tcPr>
          <w:p w:rsidR="00103139" w:rsidRPr="008C55F0" w:rsidRDefault="00103139" w:rsidP="00E50AF5">
            <w:pPr>
              <w:ind w:left="-108"/>
              <w:jc w:val="center"/>
            </w:pPr>
            <w:r w:rsidRPr="008C55F0">
              <w:rPr>
                <w:b/>
                <w:noProof/>
                <w:sz w:val="28"/>
                <w:lang w:val="en-US"/>
              </w:rPr>
              <mc:AlternateContent>
                <mc:Choice Requires="wps">
                  <w:drawing>
                    <wp:anchor distT="0" distB="0" distL="114300" distR="114300" simplePos="0" relativeHeight="487592960" behindDoc="0" locked="0" layoutInCell="1" allowOverlap="1" wp14:anchorId="4EC6908B" wp14:editId="32A3FF16">
                      <wp:simplePos x="0" y="0"/>
                      <wp:positionH relativeFrom="column">
                        <wp:posOffset>607695</wp:posOffset>
                      </wp:positionH>
                      <wp:positionV relativeFrom="paragraph">
                        <wp:posOffset>412115</wp:posOffset>
                      </wp:positionV>
                      <wp:extent cx="2238375" cy="0"/>
                      <wp:effectExtent l="0" t="0" r="2857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8D5FBE" id="Straight Arrow Connector 8" o:spid="_x0000_s1026" type="#_x0000_t32" style="position:absolute;margin-left:47.85pt;margin-top:32.45pt;width:176.25pt;height:0;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Gc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"/>
                  </w:pict>
                </mc:Fallback>
              </mc:AlternateContent>
            </w:r>
            <w:r w:rsidRPr="008C55F0">
              <w:rPr>
                <w:b/>
                <w:sz w:val="26"/>
              </w:rPr>
              <w:t>CỘNG HÒA XÃ HỘI CHỦ NGHĨA VIỆT NAM</w:t>
            </w:r>
            <w:r w:rsidRPr="008C55F0">
              <w:rPr>
                <w:b/>
              </w:rPr>
              <w:br/>
            </w:r>
            <w:r w:rsidRPr="008C55F0">
              <w:rPr>
                <w:b/>
                <w:sz w:val="28"/>
                <w:szCs w:val="28"/>
              </w:rPr>
              <w:t>Độc lập - Tự do - Hạnh phúc</w:t>
            </w:r>
            <w:r w:rsidRPr="008C55F0">
              <w:rPr>
                <w:b/>
              </w:rPr>
              <w:t xml:space="preserve"> </w:t>
            </w:r>
          </w:p>
        </w:tc>
      </w:tr>
      <w:tr w:rsidR="008C55F0" w:rsidRPr="008C55F0" w:rsidTr="00E50AF5">
        <w:tc>
          <w:tcPr>
            <w:tcW w:w="4395" w:type="dxa"/>
          </w:tcPr>
          <w:p w:rsidR="00103139" w:rsidRDefault="00103139" w:rsidP="00E50AF5">
            <w:pPr>
              <w:spacing w:before="120"/>
              <w:jc w:val="center"/>
              <w:rPr>
                <w:sz w:val="26"/>
                <w:szCs w:val="26"/>
                <w:lang w:val="en-US"/>
              </w:rPr>
            </w:pPr>
            <w:r w:rsidRPr="008C55F0">
              <w:rPr>
                <w:sz w:val="26"/>
                <w:szCs w:val="26"/>
              </w:rPr>
              <w:t>Số:          /TTr-</w:t>
            </w:r>
            <w:r w:rsidRPr="008C55F0">
              <w:rPr>
                <w:sz w:val="26"/>
                <w:szCs w:val="26"/>
                <w:lang w:val="en-US"/>
              </w:rPr>
              <w:t>UBND</w:t>
            </w:r>
          </w:p>
          <w:p w:rsidR="0093593E" w:rsidRPr="0093593E" w:rsidRDefault="0093593E" w:rsidP="00E50AF5">
            <w:pPr>
              <w:spacing w:before="120"/>
              <w:jc w:val="center"/>
              <w:rPr>
                <w:b/>
                <w:i/>
                <w:sz w:val="26"/>
                <w:szCs w:val="26"/>
                <w:lang w:val="en-US"/>
              </w:rPr>
            </w:pPr>
            <w:bookmarkStart w:id="0" w:name="_GoBack"/>
            <w:r w:rsidRPr="0093593E">
              <w:rPr>
                <w:b/>
                <w:i/>
                <w:sz w:val="26"/>
                <w:szCs w:val="26"/>
                <w:lang w:val="en-US"/>
              </w:rPr>
              <w:t>(DỰ THẢO)</w:t>
            </w:r>
          </w:p>
          <w:bookmarkEnd w:id="0"/>
          <w:p w:rsidR="00103139" w:rsidRPr="008C55F0" w:rsidRDefault="00103139" w:rsidP="00E50AF5">
            <w:pPr>
              <w:tabs>
                <w:tab w:val="left" w:pos="4500"/>
              </w:tabs>
              <w:jc w:val="center"/>
              <w:rPr>
                <w:sz w:val="24"/>
                <w:szCs w:val="24"/>
              </w:rPr>
            </w:pPr>
          </w:p>
        </w:tc>
        <w:tc>
          <w:tcPr>
            <w:tcW w:w="5812" w:type="dxa"/>
          </w:tcPr>
          <w:p w:rsidR="00103139" w:rsidRPr="008C55F0" w:rsidRDefault="00103139" w:rsidP="00E50AF5">
            <w:pPr>
              <w:spacing w:before="120"/>
              <w:rPr>
                <w:i/>
                <w:sz w:val="28"/>
                <w:szCs w:val="28"/>
              </w:rPr>
            </w:pPr>
            <w:r w:rsidRPr="008C55F0">
              <w:rPr>
                <w:i/>
              </w:rPr>
              <w:t xml:space="preserve">            </w:t>
            </w:r>
            <w:r w:rsidRPr="008C55F0">
              <w:rPr>
                <w:i/>
                <w:sz w:val="28"/>
                <w:szCs w:val="28"/>
              </w:rPr>
              <w:t>Huế, ngày     tháng 5 năm 2026</w:t>
            </w:r>
          </w:p>
        </w:tc>
      </w:tr>
    </w:tbl>
    <w:p w:rsidR="00C5350E" w:rsidRPr="008C55F0" w:rsidRDefault="00C5350E">
      <w:pPr>
        <w:pStyle w:val="BodyText"/>
        <w:spacing w:before="80"/>
        <w:ind w:left="0" w:right="0" w:firstLine="0"/>
        <w:jc w:val="left"/>
        <w:rPr>
          <w:i/>
          <w:sz w:val="26"/>
        </w:rPr>
      </w:pPr>
    </w:p>
    <w:p w:rsidR="00103139" w:rsidRPr="008C55F0" w:rsidRDefault="00103139">
      <w:pPr>
        <w:ind w:left="1147"/>
        <w:rPr>
          <w:b/>
          <w:sz w:val="28"/>
        </w:rPr>
      </w:pPr>
    </w:p>
    <w:p w:rsidR="00C5350E" w:rsidRPr="008C55F0" w:rsidRDefault="005B66E7" w:rsidP="00103139">
      <w:pPr>
        <w:ind w:left="1147"/>
        <w:jc w:val="center"/>
        <w:rPr>
          <w:b/>
          <w:sz w:val="28"/>
        </w:rPr>
      </w:pPr>
      <w:r w:rsidRPr="008C55F0">
        <w:rPr>
          <w:b/>
          <w:sz w:val="28"/>
        </w:rPr>
        <w:t xml:space="preserve">TỜ </w:t>
      </w:r>
      <w:r w:rsidRPr="008C55F0">
        <w:rPr>
          <w:b/>
          <w:spacing w:val="-2"/>
          <w:sz w:val="28"/>
        </w:rPr>
        <w:t>TRÌNH</w:t>
      </w:r>
    </w:p>
    <w:p w:rsidR="00E230E8" w:rsidRPr="008C55F0" w:rsidRDefault="005B66E7" w:rsidP="00103139">
      <w:pPr>
        <w:spacing w:before="120"/>
        <w:jc w:val="center"/>
        <w:rPr>
          <w:b/>
          <w:sz w:val="28"/>
          <w:szCs w:val="28"/>
        </w:rPr>
      </w:pPr>
      <w:r w:rsidRPr="008C55F0">
        <w:rPr>
          <w:b/>
          <w:sz w:val="28"/>
          <w:szCs w:val="28"/>
          <w:lang w:val="de-DE"/>
        </w:rPr>
        <w:t xml:space="preserve">Về việc đề nghị ban hành Nghị quyết </w:t>
      </w:r>
      <w:r w:rsidR="00E230E8" w:rsidRPr="008C55F0">
        <w:rPr>
          <w:b/>
          <w:sz w:val="28"/>
          <w:szCs w:val="28"/>
          <w:lang w:val="de-DE"/>
        </w:rPr>
        <w:t>Sửa đổi, bổ sung một số điều của Nghị quyết số 10/2025/NQ-HĐND ngày 25/4/2025 của HĐND thành phố Huế 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hoá hoặc dự án phi lợi nhuận trên địa bàn thành phố Huế</w:t>
      </w:r>
    </w:p>
    <w:p w:rsidR="00C5350E" w:rsidRPr="008C55F0" w:rsidRDefault="005B66E7">
      <w:pPr>
        <w:pStyle w:val="BodyText"/>
        <w:spacing w:before="7"/>
        <w:ind w:left="0" w:right="0" w:firstLine="0"/>
        <w:jc w:val="left"/>
        <w:rPr>
          <w:b/>
          <w:sz w:val="8"/>
        </w:rPr>
      </w:pPr>
      <w:r w:rsidRPr="008C55F0">
        <w:rPr>
          <w:b/>
          <w:noProof/>
          <w:sz w:val="8"/>
          <w:lang w:val="en-US"/>
        </w:rPr>
        <mc:AlternateContent>
          <mc:Choice Requires="wps">
            <w:drawing>
              <wp:anchor distT="0" distB="0" distL="0" distR="0" simplePos="0" relativeHeight="487588864" behindDoc="1" locked="0" layoutInCell="1" allowOverlap="1" wp14:anchorId="587DB99F" wp14:editId="6A46DF4D">
                <wp:simplePos x="0" y="0"/>
                <wp:positionH relativeFrom="page">
                  <wp:posOffset>3560445</wp:posOffset>
                </wp:positionH>
                <wp:positionV relativeFrom="paragraph">
                  <wp:posOffset>78510</wp:posOffset>
                </wp:positionV>
                <wp:extent cx="7994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9465" cy="1270"/>
                        </a:xfrm>
                        <a:custGeom>
                          <a:avLst/>
                          <a:gdLst/>
                          <a:ahLst/>
                          <a:cxnLst/>
                          <a:rect l="l" t="t" r="r" b="b"/>
                          <a:pathLst>
                            <a:path w="799465">
                              <a:moveTo>
                                <a:pt x="0" y="0"/>
                              </a:moveTo>
                              <a:lnTo>
                                <a:pt x="799465"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B8727C6" id="Graphic 4" o:spid="_x0000_s1026" style="position:absolute;margin-left:280.35pt;margin-top:6.2pt;width:62.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799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" path="m,l799465,e" filled="f" strokeweight=".25pt">
                <v:path arrowok="t"/>
                <w10:wrap type="topAndBottom" anchorx="page"/>
              </v:shape>
            </w:pict>
          </mc:Fallback>
        </mc:AlternateContent>
      </w:r>
    </w:p>
    <w:p w:rsidR="00C5350E" w:rsidRPr="008C55F0" w:rsidRDefault="00C5350E">
      <w:pPr>
        <w:pStyle w:val="BodyText"/>
        <w:spacing w:before="134"/>
        <w:ind w:left="0" w:right="0" w:firstLine="0"/>
        <w:jc w:val="left"/>
        <w:rPr>
          <w:b/>
        </w:rPr>
      </w:pPr>
    </w:p>
    <w:p w:rsidR="00C5350E" w:rsidRPr="008C55F0" w:rsidRDefault="005B66E7">
      <w:pPr>
        <w:pStyle w:val="BodyText"/>
        <w:spacing w:before="0"/>
        <w:ind w:right="0" w:firstLine="0"/>
        <w:jc w:val="center"/>
      </w:pPr>
      <w:r w:rsidRPr="008C55F0">
        <w:t>Kính</w:t>
      </w:r>
      <w:r w:rsidRPr="008C55F0">
        <w:rPr>
          <w:spacing w:val="-3"/>
        </w:rPr>
        <w:t xml:space="preserve"> </w:t>
      </w:r>
      <w:r w:rsidRPr="008C55F0">
        <w:t>gửi: Hội đồng</w:t>
      </w:r>
      <w:r w:rsidRPr="008C55F0">
        <w:rPr>
          <w:spacing w:val="-1"/>
        </w:rPr>
        <w:t xml:space="preserve"> </w:t>
      </w:r>
      <w:r w:rsidRPr="008C55F0">
        <w:t xml:space="preserve">nhân dân thành </w:t>
      </w:r>
      <w:r w:rsidRPr="008C55F0">
        <w:rPr>
          <w:spacing w:val="-4"/>
        </w:rPr>
        <w:t>phố.</w:t>
      </w:r>
    </w:p>
    <w:p w:rsidR="00C5350E" w:rsidRPr="008C55F0" w:rsidRDefault="00C5350E">
      <w:pPr>
        <w:pStyle w:val="BodyText"/>
        <w:spacing w:before="25"/>
        <w:ind w:left="0" w:right="0" w:firstLine="0"/>
        <w:jc w:val="left"/>
      </w:pPr>
    </w:p>
    <w:p w:rsidR="00E230E8" w:rsidRPr="008C55F0" w:rsidRDefault="00E230E8" w:rsidP="00E230E8">
      <w:pPr>
        <w:spacing w:before="60"/>
        <w:ind w:firstLine="567"/>
        <w:jc w:val="both"/>
        <w:rPr>
          <w:i/>
          <w:iCs/>
          <w:sz w:val="28"/>
          <w:szCs w:val="28"/>
          <w:lang w:val="nb-NO"/>
        </w:rPr>
      </w:pPr>
      <w:r w:rsidRPr="008C55F0">
        <w:rPr>
          <w:i/>
          <w:iCs/>
          <w:sz w:val="28"/>
          <w:szCs w:val="28"/>
          <w:lang w:val="nb-NO"/>
        </w:rPr>
        <w:t>Căn cứ Luật Tổ chức chính quyền địa phương số 72/2025/QH15;</w:t>
      </w:r>
    </w:p>
    <w:p w:rsidR="00E230E8" w:rsidRPr="008C55F0" w:rsidRDefault="00E230E8" w:rsidP="00E230E8">
      <w:pPr>
        <w:spacing w:before="60"/>
        <w:ind w:firstLine="567"/>
        <w:jc w:val="both"/>
        <w:rPr>
          <w:i/>
          <w:iCs/>
          <w:sz w:val="28"/>
          <w:szCs w:val="28"/>
          <w:lang w:val="nb-NO"/>
        </w:rPr>
      </w:pPr>
      <w:r w:rsidRPr="008C55F0">
        <w:rPr>
          <w:i/>
          <w:iCs/>
          <w:sz w:val="28"/>
          <w:szCs w:val="28"/>
          <w:lang w:val="nb-NO"/>
        </w:rPr>
        <w:t>Căn cứ Luật Đất đai số 31/2024/QH15;</w:t>
      </w:r>
    </w:p>
    <w:p w:rsidR="00E230E8" w:rsidRPr="008C55F0" w:rsidRDefault="00E230E8" w:rsidP="00E230E8">
      <w:pPr>
        <w:spacing w:before="60"/>
        <w:ind w:firstLine="567"/>
        <w:jc w:val="both"/>
        <w:rPr>
          <w:i/>
          <w:iCs/>
          <w:sz w:val="28"/>
          <w:szCs w:val="28"/>
          <w:lang w:val="nb-NO"/>
        </w:rPr>
      </w:pPr>
      <w:r w:rsidRPr="008C55F0">
        <w:rPr>
          <w:i/>
          <w:iCs/>
          <w:sz w:val="28"/>
          <w:szCs w:val="28"/>
          <w:lang w:val="nb-NO"/>
        </w:rPr>
        <w:t>Căn cứ Luật Đầu tư số 143/2025/QH15;</w:t>
      </w:r>
    </w:p>
    <w:p w:rsidR="00E230E8" w:rsidRPr="008C55F0" w:rsidRDefault="00E230E8" w:rsidP="00E230E8">
      <w:pPr>
        <w:spacing w:before="60"/>
        <w:ind w:firstLine="567"/>
        <w:jc w:val="both"/>
        <w:rPr>
          <w:i/>
          <w:iCs/>
          <w:sz w:val="28"/>
          <w:szCs w:val="28"/>
          <w:lang w:val="nb-NO"/>
        </w:rPr>
      </w:pPr>
      <w:r w:rsidRPr="008C55F0">
        <w:rPr>
          <w:i/>
          <w:iCs/>
          <w:sz w:val="28"/>
          <w:szCs w:val="28"/>
          <w:lang w:val="nb-NO"/>
        </w:rPr>
        <w:t>Căn cứ Luật Ban hành văn bản quy phạm pháp số 64/2025/QH15;</w:t>
      </w:r>
    </w:p>
    <w:p w:rsidR="00E230E8" w:rsidRPr="008C55F0" w:rsidRDefault="00E230E8" w:rsidP="00E230E8">
      <w:pPr>
        <w:spacing w:before="60"/>
        <w:ind w:firstLine="567"/>
        <w:jc w:val="both"/>
        <w:rPr>
          <w:i/>
          <w:iCs/>
          <w:sz w:val="28"/>
          <w:szCs w:val="28"/>
          <w:lang w:val="nb-NO"/>
        </w:rPr>
      </w:pPr>
      <w:r w:rsidRPr="008C55F0">
        <w:rPr>
          <w:i/>
          <w:iCs/>
          <w:sz w:val="28"/>
          <w:szCs w:val="28"/>
          <w:lang w:val="nb-NO"/>
        </w:rPr>
        <w:t>Căn cứ Luật sửa đổi, bổ sung một số điều của Luật Ban hành văn bản quy phạm pháp luật số 87/2025/QH15;</w:t>
      </w:r>
    </w:p>
    <w:p w:rsidR="00E230E8" w:rsidRPr="008C55F0" w:rsidRDefault="00E230E8" w:rsidP="00E230E8">
      <w:pPr>
        <w:spacing w:before="60"/>
        <w:ind w:firstLine="567"/>
        <w:jc w:val="both"/>
        <w:rPr>
          <w:i/>
          <w:iCs/>
          <w:sz w:val="28"/>
          <w:szCs w:val="28"/>
          <w:lang w:val="nb-NO"/>
        </w:rPr>
      </w:pPr>
      <w:r w:rsidRPr="008C55F0">
        <w:rPr>
          <w:i/>
          <w:iCs/>
          <w:sz w:val="28"/>
          <w:szCs w:val="28"/>
          <w:lang w:val="nb-NO"/>
        </w:rPr>
        <w:t>Căn cứ Nghị định số 103/2024/NĐ-CP ngày 30 tháng 7 năm 2024 của Chính phủ quy định về tiền sử dụng đất, tiền thuê đất;</w:t>
      </w:r>
    </w:p>
    <w:p w:rsidR="00E230E8" w:rsidRPr="008C55F0" w:rsidRDefault="00E230E8" w:rsidP="00E230E8">
      <w:pPr>
        <w:spacing w:before="60"/>
        <w:ind w:firstLine="567"/>
        <w:jc w:val="both"/>
        <w:rPr>
          <w:i/>
          <w:iCs/>
          <w:sz w:val="28"/>
          <w:szCs w:val="28"/>
          <w:lang w:val="nb-NO"/>
        </w:rPr>
      </w:pPr>
      <w:r w:rsidRPr="008C55F0">
        <w:rPr>
          <w:i/>
          <w:iCs/>
          <w:sz w:val="28"/>
          <w:szCs w:val="28"/>
          <w:lang w:val="nb-NO"/>
        </w:rPr>
        <w:t>Căn cứ Nghị định số 230/2025/NĐ-CP ngày 19/8/2025 của Chính phủ quy định các trường hợp khác được miễn, giảm tiền sử dụng đất, tiền thuê đất theo quy định tại khoản 2 Điều 157 Luật Đất đai năm 2024;</w:t>
      </w:r>
    </w:p>
    <w:p w:rsidR="007F014A" w:rsidRPr="008C55F0" w:rsidRDefault="007F014A" w:rsidP="00E230E8">
      <w:pPr>
        <w:spacing w:before="60"/>
        <w:ind w:firstLine="567"/>
        <w:jc w:val="both"/>
        <w:rPr>
          <w:i/>
          <w:iCs/>
          <w:sz w:val="28"/>
          <w:szCs w:val="28"/>
          <w:lang w:val="nb-NO"/>
        </w:rPr>
      </w:pPr>
      <w:r w:rsidRPr="008C55F0">
        <w:rPr>
          <w:i/>
          <w:iCs/>
          <w:sz w:val="28"/>
          <w:szCs w:val="28"/>
          <w:lang w:val="nb-NO"/>
        </w:rPr>
        <w:t xml:space="preserve">Căn cứ </w:t>
      </w:r>
      <w:r w:rsidRPr="008C55F0">
        <w:rPr>
          <w:i/>
          <w:sz w:val="28"/>
          <w:szCs w:val="28"/>
        </w:rPr>
        <w:t>Nghị định số 291/2025/NĐ-CP ngày 06 tháng 11 năm 2025 của Chính phủ sửa đổi, bổ sung một số điều của Nghị định số </w:t>
      </w:r>
      <w:hyperlink r:id="rId7" w:tgtFrame="_blank" w:history="1">
        <w:r w:rsidRPr="008C55F0">
          <w:rPr>
            <w:i/>
            <w:sz w:val="28"/>
            <w:szCs w:val="28"/>
          </w:rPr>
          <w:t>103/2024/NĐ-CP</w:t>
        </w:r>
      </w:hyperlink>
      <w:r w:rsidRPr="008C55F0">
        <w:rPr>
          <w:i/>
          <w:sz w:val="28"/>
          <w:szCs w:val="28"/>
        </w:rPr>
        <w:t> ngày 30 tháng 7 năm 2024 của Chính phủ quy định về tiền sử dụng đất, tiền thuê đất và Nghị định số </w:t>
      </w:r>
      <w:hyperlink r:id="rId8" w:tgtFrame="_blank" w:history="1">
        <w:r w:rsidRPr="008C55F0">
          <w:rPr>
            <w:i/>
            <w:sz w:val="28"/>
            <w:szCs w:val="28"/>
          </w:rPr>
          <w:t>104/2024/NĐ-CP</w:t>
        </w:r>
      </w:hyperlink>
      <w:r w:rsidRPr="008C55F0">
        <w:rPr>
          <w:i/>
          <w:sz w:val="28"/>
          <w:szCs w:val="28"/>
        </w:rPr>
        <w:t> ngày 31 tháng 7 năm 2024 của Chính phủ quy định về Quỹ phát triển đất</w:t>
      </w:r>
    </w:p>
    <w:p w:rsidR="00E230E8" w:rsidRPr="008C55F0" w:rsidRDefault="00E230E8" w:rsidP="00E230E8">
      <w:pPr>
        <w:spacing w:before="60"/>
        <w:ind w:firstLine="567"/>
        <w:jc w:val="both"/>
        <w:rPr>
          <w:i/>
          <w:iCs/>
          <w:sz w:val="28"/>
          <w:szCs w:val="28"/>
          <w:lang w:val="nb-NO"/>
        </w:rPr>
      </w:pPr>
      <w:r w:rsidRPr="008C55F0">
        <w:rPr>
          <w:i/>
          <w:iCs/>
          <w:sz w:val="28"/>
          <w:szCs w:val="28"/>
          <w:lang w:val="nb-NO"/>
        </w:rPr>
        <w:t>Căn cứ Nghị định số 96/2026/NĐ-CP ngày 31 tháng 3 năm 2026 của Chính phủ quy định chi tiết và hướng dẫn thi hành một số điều của Luật Đầu tư;</w:t>
      </w:r>
    </w:p>
    <w:p w:rsidR="0010127D" w:rsidRPr="008C55F0" w:rsidRDefault="0010127D" w:rsidP="0010127D">
      <w:pPr>
        <w:spacing w:before="120" w:line="312" w:lineRule="auto"/>
        <w:ind w:firstLine="567"/>
        <w:jc w:val="both"/>
        <w:rPr>
          <w:i/>
          <w:iCs/>
          <w:sz w:val="28"/>
          <w:szCs w:val="28"/>
          <w:lang w:val="nb-NO"/>
        </w:rPr>
      </w:pPr>
      <w:r w:rsidRPr="008C55F0">
        <w:rPr>
          <w:i/>
          <w:iCs/>
          <w:sz w:val="28"/>
          <w:szCs w:val="28"/>
          <w:lang w:val="nb-NO"/>
        </w:rPr>
        <w:t>Căn cứ Quyết định số 1500/QĐ-UBND ngày 12 tháng 5 năm 2026 của Uỷ ban nhân dân thành phố Huế về việc xác định và công bố địa bàn ưu đãi đầu tư cấp xã trên địa bàn thành phố Huế;</w:t>
      </w:r>
    </w:p>
    <w:p w:rsidR="00E230E8" w:rsidRPr="008C55F0" w:rsidRDefault="00E230E8" w:rsidP="00E230E8">
      <w:pPr>
        <w:spacing w:before="60"/>
        <w:ind w:firstLine="567"/>
        <w:jc w:val="both"/>
        <w:rPr>
          <w:i/>
          <w:iCs/>
          <w:sz w:val="28"/>
          <w:szCs w:val="28"/>
          <w:lang w:val="nb-NO"/>
        </w:rPr>
      </w:pPr>
      <w:r w:rsidRPr="008C55F0">
        <w:rPr>
          <w:i/>
          <w:iCs/>
          <w:sz w:val="28"/>
          <w:szCs w:val="28"/>
          <w:lang w:val="nb-NO"/>
        </w:rPr>
        <w:t xml:space="preserve">Căn cứ Nghị quyết số 10/2025/NQ-HĐND ngày 25 tháng 4 năm 2025 của </w:t>
      </w:r>
      <w:r w:rsidRPr="008C55F0">
        <w:rPr>
          <w:i/>
          <w:iCs/>
          <w:sz w:val="28"/>
          <w:szCs w:val="28"/>
          <w:lang w:val="nb-NO"/>
        </w:rPr>
        <w:lastRenderedPageBreak/>
        <w:t>Hội đồng nhân dân thành phố Huế 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thành phố Huế;</w:t>
      </w:r>
    </w:p>
    <w:p w:rsidR="00C5350E" w:rsidRPr="008C55F0" w:rsidRDefault="005B66E7">
      <w:pPr>
        <w:pStyle w:val="BodyText"/>
        <w:spacing w:before="96" w:line="276" w:lineRule="auto"/>
      </w:pPr>
      <w:r w:rsidRPr="008C55F0">
        <w:t>Ngày 0</w:t>
      </w:r>
      <w:r w:rsidR="00E230E8" w:rsidRPr="008C55F0">
        <w:rPr>
          <w:lang w:val="en-US"/>
        </w:rPr>
        <w:t>8</w:t>
      </w:r>
      <w:r w:rsidRPr="008C55F0">
        <w:t>/</w:t>
      </w:r>
      <w:r w:rsidR="00E230E8" w:rsidRPr="008C55F0">
        <w:rPr>
          <w:lang w:val="en-US"/>
        </w:rPr>
        <w:t>5</w:t>
      </w:r>
      <w:r w:rsidRPr="008C55F0">
        <w:t>/202</w:t>
      </w:r>
      <w:r w:rsidR="00E230E8" w:rsidRPr="008C55F0">
        <w:rPr>
          <w:lang w:val="en-US"/>
        </w:rPr>
        <w:t>6</w:t>
      </w:r>
      <w:r w:rsidRPr="008C55F0">
        <w:t xml:space="preserve">, Thường trực HĐND thành phố ban hành Nghị quyết số </w:t>
      </w:r>
      <w:r w:rsidR="00E230E8" w:rsidRPr="008C55F0">
        <w:rPr>
          <w:lang w:val="de-DE"/>
        </w:rPr>
        <w:t xml:space="preserve">Nghị quyết số </w:t>
      </w:r>
      <w:r w:rsidR="00E230E8" w:rsidRPr="008C55F0">
        <w:rPr>
          <w:lang w:val="en-US"/>
        </w:rPr>
        <w:t>99/NQ-TT.HĐND</w:t>
      </w:r>
      <w:r w:rsidR="00E230E8" w:rsidRPr="008C55F0">
        <w:rPr>
          <w:lang w:val="de-DE"/>
        </w:rPr>
        <w:t xml:space="preserve"> </w:t>
      </w:r>
      <w:r w:rsidR="00E230E8" w:rsidRPr="008C55F0">
        <w:t>v</w:t>
      </w:r>
      <w:r w:rsidR="00E230E8" w:rsidRPr="008C55F0">
        <w:rPr>
          <w:lang w:val="en-US"/>
        </w:rPr>
        <w:t>ề chương trình xây dựng nghị quyết Hội đồng nhân dân thành phố Huế năm 2026 (đợt 5)</w:t>
      </w:r>
      <w:r w:rsidRPr="008C55F0">
        <w:t>, Ủy ban nhân dân thành phố báo cáo Hội đồng nhân dân thành phố nội dung đề nghị ban hành Nghị quyết quy phạm pháp luật như</w:t>
      </w:r>
      <w:r w:rsidRPr="008C55F0">
        <w:rPr>
          <w:spacing w:val="40"/>
        </w:rPr>
        <w:t xml:space="preserve"> </w:t>
      </w:r>
      <w:r w:rsidRPr="008C55F0">
        <w:rPr>
          <w:spacing w:val="-4"/>
        </w:rPr>
        <w:t>sau:</w:t>
      </w:r>
    </w:p>
    <w:p w:rsidR="00C5350E" w:rsidRPr="008C55F0" w:rsidRDefault="005C729E" w:rsidP="005C729E">
      <w:pPr>
        <w:pStyle w:val="Heading1"/>
        <w:ind w:firstLine="567"/>
      </w:pPr>
      <w:r w:rsidRPr="008C55F0">
        <w:rPr>
          <w:lang w:val="en-US"/>
        </w:rPr>
        <w:t xml:space="preserve">I. </w:t>
      </w:r>
      <w:r w:rsidR="005B66E7" w:rsidRPr="008C55F0">
        <w:t>SỰ</w:t>
      </w:r>
      <w:r w:rsidR="005B66E7" w:rsidRPr="008C55F0">
        <w:rPr>
          <w:spacing w:val="-3"/>
        </w:rPr>
        <w:t xml:space="preserve"> </w:t>
      </w:r>
      <w:r w:rsidR="005B66E7" w:rsidRPr="008C55F0">
        <w:t>CẦN</w:t>
      </w:r>
      <w:r w:rsidR="005B66E7" w:rsidRPr="008C55F0">
        <w:rPr>
          <w:spacing w:val="-2"/>
        </w:rPr>
        <w:t xml:space="preserve"> </w:t>
      </w:r>
      <w:r w:rsidR="005B66E7" w:rsidRPr="008C55F0">
        <w:t>THIẾT</w:t>
      </w:r>
      <w:r w:rsidR="005B66E7" w:rsidRPr="008C55F0">
        <w:rPr>
          <w:spacing w:val="-1"/>
        </w:rPr>
        <w:t xml:space="preserve"> </w:t>
      </w:r>
      <w:r w:rsidR="005B66E7" w:rsidRPr="008C55F0">
        <w:t>BAN</w:t>
      </w:r>
      <w:r w:rsidR="005B66E7" w:rsidRPr="008C55F0">
        <w:rPr>
          <w:spacing w:val="-2"/>
        </w:rPr>
        <w:t xml:space="preserve"> </w:t>
      </w:r>
      <w:r w:rsidR="005B66E7" w:rsidRPr="008C55F0">
        <w:t>HÀNH</w:t>
      </w:r>
      <w:r w:rsidR="005B66E7" w:rsidRPr="008C55F0">
        <w:rPr>
          <w:spacing w:val="-1"/>
        </w:rPr>
        <w:t xml:space="preserve"> </w:t>
      </w:r>
      <w:r w:rsidR="005B66E7" w:rsidRPr="008C55F0">
        <w:t>NGHỊ</w:t>
      </w:r>
      <w:r w:rsidR="005B66E7" w:rsidRPr="008C55F0">
        <w:rPr>
          <w:spacing w:val="-2"/>
        </w:rPr>
        <w:t xml:space="preserve"> QUYẾT</w:t>
      </w:r>
    </w:p>
    <w:p w:rsidR="00E46F27" w:rsidRPr="008C55F0" w:rsidRDefault="00E46F27" w:rsidP="00A12E8B">
      <w:pPr>
        <w:spacing w:before="60"/>
        <w:ind w:firstLine="567"/>
        <w:jc w:val="both"/>
        <w:rPr>
          <w:iCs/>
          <w:sz w:val="28"/>
          <w:szCs w:val="28"/>
        </w:rPr>
      </w:pPr>
      <w:r w:rsidRPr="008C55F0">
        <w:rPr>
          <w:sz w:val="28"/>
          <w:szCs w:val="28"/>
        </w:rPr>
        <w:t xml:space="preserve">Sau khi Quốc hội ban hành Luật Đất đai ngày 18 tháng 01 năm 2024; </w:t>
      </w:r>
      <w:r w:rsidRPr="008C55F0">
        <w:rPr>
          <w:iCs/>
          <w:sz w:val="28"/>
          <w:szCs w:val="28"/>
        </w:rPr>
        <w:t xml:space="preserve">Luật sửa đổi, bổ sung một số điều của Luật Đất đai số 31/2024/QH15, Luật Nhà ở số 27/2023/QH15, Luật Kinh doanh Bất động sản số 29/2023/QH15 và Luật các tổ chức tín dụng số 32/2023/QH15 ngày 29 tháng 6 năm 2024 thì Chính phủ đã ban hành </w:t>
      </w:r>
      <w:r w:rsidRPr="008C55F0">
        <w:rPr>
          <w:iCs/>
          <w:spacing w:val="-6"/>
          <w:sz w:val="28"/>
          <w:szCs w:val="28"/>
        </w:rPr>
        <w:t>Nghị định số 103/2024/NĐ-CP ngày 30 tháng 7 năm 2024 của Chính phủ quy định về tiền sử dụng đất,</w:t>
      </w:r>
      <w:r w:rsidRPr="008C55F0">
        <w:rPr>
          <w:iCs/>
          <w:sz w:val="28"/>
          <w:szCs w:val="28"/>
        </w:rPr>
        <w:t xml:space="preserve"> tiền thuê đất. </w:t>
      </w:r>
    </w:p>
    <w:p w:rsidR="0027751B" w:rsidRPr="008C55F0" w:rsidRDefault="0027751B" w:rsidP="0027751B">
      <w:pPr>
        <w:spacing w:before="60"/>
        <w:ind w:firstLine="567"/>
        <w:jc w:val="both"/>
        <w:rPr>
          <w:iCs/>
          <w:sz w:val="28"/>
          <w:szCs w:val="28"/>
        </w:rPr>
      </w:pPr>
      <w:r w:rsidRPr="008C55F0">
        <w:rPr>
          <w:iCs/>
          <w:sz w:val="28"/>
          <w:szCs w:val="28"/>
        </w:rPr>
        <w:t>Căn cứ khoản 15 Điều 38 Nghị định 103/2024/NĐ-CP ngày 30 tháng 7 năm 2024 của Chính phủ quy định về tiền sử dụng đất, tiền thuê đất, Hội đồng nhân dân thành phố Huế đã ban hành Nghị quyết số 10/2025/NQ-HĐND ngày 25/4/2025 quy định chế độ ưu đãi miễn tiền thuê đất đối với các dự án sử dụng đất vào mục đích sản xuất kinh doanh thuộc ngành, nghề ưu đãi đầu tư hoặc tại địa bàn ưu đãi đầu tư theo quy định tại điểm a khoản 1 Điều 157 Luật Đất đai năm 2024 đồng thời đáp ứng điều kiện loại hình, tiêu chí quy mô, tiêu chuẩn xã hội hóa hoặc dự án phi lợi nhuận trên địa bàn thành phố Huế, theo đó, quy định miễn tiền thuê đất cho cả thời gian thuê đối với các dự án sử dụng đất vào mục đích sản xuất, kinh doanh thuộc lĩnh vực ưu đãi đầu tư hoặc tại địa bàn ưu đãi đầu tư đáp ứng một trong hai điều kiện quy định: (i) Dự án thuộc danh mục các loại hình, tiêu chí quy mô, tiêu chuẩn xã hội hóa do Thủ tướng Chính phủ quyết định; (ii) Dự án phi lợi nhuận.</w:t>
      </w:r>
    </w:p>
    <w:p w:rsidR="00A12E8B" w:rsidRPr="008C55F0" w:rsidRDefault="00E46F27" w:rsidP="00A12E8B">
      <w:pPr>
        <w:spacing w:before="60"/>
        <w:ind w:firstLine="567"/>
        <w:jc w:val="both"/>
        <w:rPr>
          <w:bCs/>
          <w:spacing w:val="-8"/>
          <w:sz w:val="28"/>
          <w:szCs w:val="28"/>
        </w:rPr>
      </w:pPr>
      <w:r w:rsidRPr="008C55F0">
        <w:rPr>
          <w:iCs/>
          <w:spacing w:val="-2"/>
          <w:sz w:val="28"/>
          <w:szCs w:val="28"/>
        </w:rPr>
        <w:t xml:space="preserve">Ngày 19/8/2025, Chính phủ ban hành </w:t>
      </w:r>
      <w:r w:rsidRPr="008C55F0">
        <w:rPr>
          <w:bCs/>
          <w:iCs/>
          <w:spacing w:val="-8"/>
          <w:sz w:val="28"/>
          <w:szCs w:val="28"/>
        </w:rPr>
        <w:t xml:space="preserve">Nghị định số 230/2025/NĐ-CP, có hiệu lực thi hành kể từ ngày 19/8/2025, tại khoản 7 Điều 5 </w:t>
      </w:r>
      <w:r w:rsidR="00A12E8B" w:rsidRPr="008C55F0">
        <w:rPr>
          <w:iCs/>
          <w:sz w:val="28"/>
          <w:szCs w:val="28"/>
        </w:rPr>
        <w:t>quy định các trường hợp khác được miễn, giảm tiền sử dụng đất, tiền thuê đất theo quy định tại khoản 2 Điều 157 Luật Đất đai năm 2024</w:t>
      </w:r>
      <w:r w:rsidR="00A12E8B" w:rsidRPr="008C55F0">
        <w:rPr>
          <w:bCs/>
          <w:spacing w:val="-8"/>
          <w:sz w:val="28"/>
          <w:szCs w:val="28"/>
        </w:rPr>
        <w:t>:</w:t>
      </w:r>
    </w:p>
    <w:p w:rsidR="00A12E8B" w:rsidRPr="008C55F0" w:rsidRDefault="00A12E8B" w:rsidP="00A12E8B">
      <w:pPr>
        <w:adjustRightInd w:val="0"/>
        <w:spacing w:before="60"/>
        <w:ind w:firstLine="567"/>
        <w:jc w:val="both"/>
        <w:rPr>
          <w:i/>
          <w:sz w:val="28"/>
          <w:szCs w:val="28"/>
        </w:rPr>
      </w:pPr>
      <w:r w:rsidRPr="008C55F0">
        <w:rPr>
          <w:i/>
          <w:sz w:val="28"/>
          <w:szCs w:val="28"/>
        </w:rPr>
        <w:t xml:space="preserve">“7. Miễn, giảm tiền thuê đất đối với cơ sở thực hiện xã hội hóa được hưởng chính sách khuyến khích phát triển xã hội hóa theo quy định tại Nghị định số 69/2008/NĐ-CP ngày 30 tháng 5 năm 2008 của Chính phủ quy định về chính sách khuyến khích xã hội hóa đối với các hoạt động trong lĩnh vực giáo dục, dạy nghề, y tế, văn hóa, thể thao, môi trường được sửa đổi, bổ sung năm 2014 và Quyết định số 1466/QĐ-TTg ngày 10 tháng 10 năm 2008 của Thủ tướng Chính phủ quy định danh mục chi tiết các loại hình, tiêu chí, quy mô, tiêu chuẩn của các cơ sở thực hiện xã hội hóa trong lĩnh vực giáo dục - đào tạo, dạy nghề, y tế, văn hóa, thể thao, môi trường được sửa đổi, bổ sung các năm 2013, 2016 </w:t>
      </w:r>
      <w:r w:rsidRPr="008C55F0">
        <w:rPr>
          <w:b/>
          <w:i/>
          <w:sz w:val="28"/>
          <w:szCs w:val="28"/>
        </w:rPr>
        <w:t xml:space="preserve">(ngoại trừ dự án được miễn, giảm tiền thuê đất theo quy định tại điểm a khoản 1 Điều 157 Luật </w:t>
      </w:r>
      <w:r w:rsidRPr="008C55F0">
        <w:rPr>
          <w:b/>
          <w:i/>
          <w:sz w:val="28"/>
          <w:szCs w:val="28"/>
        </w:rPr>
        <w:lastRenderedPageBreak/>
        <w:t>Đất đai năm 2024 và được quy định cụ thể tại khoản 15 Điều 38 Nghị định số 103/2024/NĐ-CP)</w:t>
      </w:r>
      <w:r w:rsidRPr="008C55F0">
        <w:rPr>
          <w:i/>
          <w:sz w:val="28"/>
          <w:szCs w:val="28"/>
        </w:rPr>
        <w:t>.</w:t>
      </w:r>
    </w:p>
    <w:p w:rsidR="00A12E8B" w:rsidRPr="008C55F0" w:rsidRDefault="00A12E8B" w:rsidP="00A12E8B">
      <w:pPr>
        <w:adjustRightInd w:val="0"/>
        <w:spacing w:before="60"/>
        <w:ind w:firstLine="567"/>
        <w:jc w:val="both"/>
        <w:rPr>
          <w:i/>
          <w:sz w:val="28"/>
          <w:szCs w:val="28"/>
        </w:rPr>
      </w:pPr>
      <w:r w:rsidRPr="008C55F0">
        <w:rPr>
          <w:i/>
          <w:sz w:val="28"/>
          <w:szCs w:val="28"/>
        </w:rPr>
        <w:t xml:space="preserve">Căn cứ điều kiện thực tế của địa phương, Ủy ban nhân dân cấp tỉnh trình Hội đồng nhân dân cùng cấp quyết định mức miễn, giảm tiền thuê đất cụ thể đối với cơ sở thực hiện xã hội hóa (có dự án xã hội hóa được cơ quan nhà nước có thẩm quyền phê duyệt theo quy định của pháp luật </w:t>
      </w:r>
      <w:r w:rsidRPr="008C55F0">
        <w:rPr>
          <w:b/>
          <w:i/>
          <w:sz w:val="28"/>
          <w:szCs w:val="28"/>
        </w:rPr>
        <w:t>nhưng không thuộc dự án được miễn, giảm tiền thuê đất theo quy định tại điểm a khoản 1 Điều 157 Luật Đất đai năm 2024</w:t>
      </w:r>
      <w:r w:rsidRPr="008C55F0">
        <w:rPr>
          <w:i/>
          <w:sz w:val="28"/>
          <w:szCs w:val="28"/>
        </w:rPr>
        <w:t xml:space="preserve"> và được Nhà nước cho thuê đất để thực hiện dự án xã hội hóa mà nội dung dự án đã được phê duyệt đáp ứng danh mục các loại hình, tiêu chí, quy mô, tiêu chuẩn về xã hội hóa quy định tại Quyết định số 1466/QĐ-TTg của Thủ tướng Chính phủ theo nguyên tắc </w:t>
      </w:r>
      <w:r w:rsidRPr="008C55F0">
        <w:rPr>
          <w:b/>
          <w:i/>
          <w:sz w:val="28"/>
          <w:szCs w:val="28"/>
        </w:rPr>
        <w:t>không cao hơn chế độ ưu đãi được ban hành theo quy định tại khoản 15 Điều 38 Nghị định số 103/2024/NĐ-CP</w:t>
      </w:r>
      <w:r w:rsidRPr="008C55F0">
        <w:rPr>
          <w:i/>
          <w:sz w:val="28"/>
          <w:szCs w:val="28"/>
        </w:rPr>
        <w:t>, cụ thể như sau:</w:t>
      </w:r>
    </w:p>
    <w:p w:rsidR="00A12E8B" w:rsidRPr="008C55F0" w:rsidRDefault="00A12E8B" w:rsidP="00A12E8B">
      <w:pPr>
        <w:adjustRightInd w:val="0"/>
        <w:spacing w:before="60"/>
        <w:ind w:firstLine="567"/>
        <w:jc w:val="both"/>
        <w:rPr>
          <w:i/>
          <w:sz w:val="28"/>
          <w:szCs w:val="28"/>
        </w:rPr>
      </w:pPr>
      <w:r w:rsidRPr="008C55F0">
        <w:rPr>
          <w:i/>
          <w:sz w:val="28"/>
          <w:szCs w:val="28"/>
        </w:rPr>
        <w:t>a) Mức tối thiểu bằng mức ưu đãi miễn tiền thuê đất theo quy định tại khoản 3 Điều 39 Nghị định số 103/2024/NĐ-CP; mức tối đa là miễn tiền thuê đất cho toàn bộ thời gian thuê đất của dự án. Người sử dụng đất không được tính tiền thuê đất được miễn vào giá thành sản phẩm, dịch vụ cung cấp cho xã hội.</w:t>
      </w:r>
    </w:p>
    <w:p w:rsidR="00A12E8B" w:rsidRPr="008C55F0" w:rsidRDefault="00A12E8B" w:rsidP="00A12E8B">
      <w:pPr>
        <w:adjustRightInd w:val="0"/>
        <w:spacing w:before="60"/>
        <w:ind w:firstLine="567"/>
        <w:jc w:val="both"/>
        <w:rPr>
          <w:i/>
          <w:sz w:val="28"/>
          <w:szCs w:val="28"/>
        </w:rPr>
      </w:pPr>
      <w:r w:rsidRPr="008C55F0">
        <w:rPr>
          <w:i/>
          <w:sz w:val="28"/>
          <w:szCs w:val="28"/>
        </w:rPr>
        <w:t>Trường hợp miễn, giảm tiền thuê đất thì thời điểm miễn, giảm tiền thuê đất tính từ thời điểm có quyết định cho thuê đất hoặc quyết định cho phép chuyển mục đích sử dụng đất để thực hiện dự án xã hội hóa của cơ quan nhà nước có thẩm quyền. Trường hợp thuộc đối tượng được giảm tiền thuê đất nhưng cơ sở thực hiện xã hội hóa không hoặc chậm làm thủ tục để được giảm tiền thuê đất thì thực hiện theo quy định tại khoản 1 Điều 38 Nghị định số 103/2024/NĐ-CP.”</w:t>
      </w:r>
    </w:p>
    <w:p w:rsidR="00E46F27" w:rsidRPr="008C55F0" w:rsidRDefault="00E46F27" w:rsidP="00A12E8B">
      <w:pPr>
        <w:spacing w:before="60"/>
        <w:ind w:firstLine="567"/>
        <w:jc w:val="both"/>
        <w:rPr>
          <w:iCs/>
          <w:sz w:val="28"/>
          <w:szCs w:val="28"/>
        </w:rPr>
      </w:pPr>
      <w:r w:rsidRPr="008C55F0">
        <w:rPr>
          <w:iCs/>
          <w:spacing w:val="-2"/>
          <w:sz w:val="28"/>
          <w:szCs w:val="28"/>
        </w:rPr>
        <w:t xml:space="preserve">Để có căn cứ áp dụng mức miễn, giảm tiền sử dụng đất đối với trường hợp miễn, giảm tiền thuê đất theo quy định khoản 7 Điều 5 Nghị định số 230/2025/NĐ-CP, đảm bảo sự thống nhất của hệ thống pháp luật, cần thiết phải sửa đổi, bổ sung Nghị quyết số 10/2025/NQ-HĐND ngày 25/4/2025 của Hội đồng nhân dân thành phố 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thành phố Huế.  </w:t>
      </w:r>
    </w:p>
    <w:p w:rsidR="00C5350E" w:rsidRPr="008C55F0" w:rsidRDefault="005B66E7">
      <w:pPr>
        <w:pStyle w:val="Heading1"/>
        <w:numPr>
          <w:ilvl w:val="0"/>
          <w:numId w:val="4"/>
        </w:numPr>
        <w:tabs>
          <w:tab w:val="left" w:pos="925"/>
        </w:tabs>
        <w:ind w:left="925" w:hanging="357"/>
        <w:jc w:val="both"/>
      </w:pPr>
      <w:r w:rsidRPr="008C55F0">
        <w:t>MỤC</w:t>
      </w:r>
      <w:r w:rsidRPr="008C55F0">
        <w:rPr>
          <w:spacing w:val="-2"/>
        </w:rPr>
        <w:t xml:space="preserve"> </w:t>
      </w:r>
      <w:r w:rsidRPr="008C55F0">
        <w:t>ĐÍCH,</w:t>
      </w:r>
      <w:r w:rsidRPr="008C55F0">
        <w:rPr>
          <w:spacing w:val="-1"/>
        </w:rPr>
        <w:t xml:space="preserve"> </w:t>
      </w:r>
      <w:r w:rsidRPr="008C55F0">
        <w:t>QUAN</w:t>
      </w:r>
      <w:r w:rsidRPr="008C55F0">
        <w:rPr>
          <w:spacing w:val="-2"/>
        </w:rPr>
        <w:t xml:space="preserve"> </w:t>
      </w:r>
      <w:r w:rsidRPr="008C55F0">
        <w:t>ĐIỂM</w:t>
      </w:r>
      <w:r w:rsidRPr="008C55F0">
        <w:rPr>
          <w:spacing w:val="-2"/>
        </w:rPr>
        <w:t xml:space="preserve"> </w:t>
      </w:r>
      <w:r w:rsidRPr="008C55F0">
        <w:t>XÂY</w:t>
      </w:r>
      <w:r w:rsidRPr="008C55F0">
        <w:rPr>
          <w:spacing w:val="-2"/>
        </w:rPr>
        <w:t xml:space="preserve"> </w:t>
      </w:r>
      <w:r w:rsidRPr="008C55F0">
        <w:t>DỰNG</w:t>
      </w:r>
      <w:r w:rsidRPr="008C55F0">
        <w:rPr>
          <w:spacing w:val="-1"/>
        </w:rPr>
        <w:t xml:space="preserve"> </w:t>
      </w:r>
      <w:r w:rsidRPr="008C55F0">
        <w:t>DỰ</w:t>
      </w:r>
      <w:r w:rsidRPr="008C55F0">
        <w:rPr>
          <w:spacing w:val="-1"/>
        </w:rPr>
        <w:t xml:space="preserve"> </w:t>
      </w:r>
      <w:r w:rsidRPr="008C55F0">
        <w:t>THẢO</w:t>
      </w:r>
      <w:r w:rsidRPr="008C55F0">
        <w:rPr>
          <w:spacing w:val="-1"/>
        </w:rPr>
        <w:t xml:space="preserve"> </w:t>
      </w:r>
      <w:r w:rsidRPr="008C55F0">
        <w:t>NGHỊ</w:t>
      </w:r>
      <w:r w:rsidRPr="008C55F0">
        <w:rPr>
          <w:spacing w:val="-2"/>
        </w:rPr>
        <w:t xml:space="preserve"> QUYẾT</w:t>
      </w:r>
    </w:p>
    <w:p w:rsidR="00C5350E" w:rsidRPr="008C55F0" w:rsidRDefault="005B66E7">
      <w:pPr>
        <w:pStyle w:val="Heading2"/>
        <w:numPr>
          <w:ilvl w:val="1"/>
          <w:numId w:val="4"/>
        </w:numPr>
        <w:tabs>
          <w:tab w:val="left" w:pos="848"/>
        </w:tabs>
        <w:spacing w:before="96"/>
      </w:pPr>
      <w:r w:rsidRPr="008C55F0">
        <w:t xml:space="preserve">Mục </w:t>
      </w:r>
      <w:r w:rsidRPr="008C55F0">
        <w:rPr>
          <w:spacing w:val="-4"/>
        </w:rPr>
        <w:t>đích</w:t>
      </w:r>
    </w:p>
    <w:p w:rsidR="00C5350E" w:rsidRPr="008C55F0" w:rsidRDefault="005B66E7">
      <w:pPr>
        <w:spacing w:before="96" w:line="276" w:lineRule="auto"/>
        <w:ind w:left="1" w:right="139" w:firstLine="567"/>
        <w:jc w:val="both"/>
        <w:rPr>
          <w:sz w:val="28"/>
        </w:rPr>
      </w:pPr>
      <w:r w:rsidRPr="008C55F0">
        <w:rPr>
          <w:sz w:val="28"/>
        </w:rPr>
        <w:t xml:space="preserve">Việc xây dựng Nghị quyết </w:t>
      </w:r>
      <w:r w:rsidR="00C745D2" w:rsidRPr="008C55F0">
        <w:rPr>
          <w:sz w:val="28"/>
          <w:lang w:val="en-US"/>
        </w:rPr>
        <w:t xml:space="preserve">sửa đổi, bổ sung </w:t>
      </w:r>
      <w:r w:rsidRPr="008C55F0">
        <w:rPr>
          <w:sz w:val="28"/>
        </w:rPr>
        <w:t>của Hội đồng nhân dân thành phố để quy định</w:t>
      </w:r>
      <w:r w:rsidRPr="008C55F0">
        <w:rPr>
          <w:spacing w:val="40"/>
          <w:sz w:val="28"/>
        </w:rPr>
        <w:t xml:space="preserve"> </w:t>
      </w:r>
      <w:r w:rsidRPr="008C55F0">
        <w:rPr>
          <w:sz w:val="28"/>
        </w:rPr>
        <w:t xml:space="preserve">chế độ ưu đãi miễn tiền thuê đất </w:t>
      </w:r>
      <w:r w:rsidR="0021406F" w:rsidRPr="008C55F0">
        <w:rPr>
          <w:sz w:val="28"/>
          <w:szCs w:val="28"/>
        </w:rPr>
        <w:t xml:space="preserve">với cơ sở thực hiện xã hội hóa được hưởng chính sách khuyến khích phát triển xã hội hóa theo quy định tại Nghị định số 69/2008/NĐ-CP ngày 30 tháng 5 năm 2008 của Chính phủ quy định về chính sách khuyến khích xã hội hóa đối với các hoạt động trong lĩnh vực giáo dục, dạy nghề, y tế, văn hóa, thể thao, môi trường được sửa đổi, bổ sung năm 2014 và Quyết định số 1466/QĐ-TTg ngày 10 tháng 10 năm 2008 của Thủ tướng Chính phủ quy định danh mục chi tiết các loại hình, tiêu chí, quy mô, tiêu chuẩn của các cơ sở thực hiện xã hội hóa trong lĩnh vực giáo dục - đào tạo, dạy </w:t>
      </w:r>
      <w:r w:rsidR="0021406F" w:rsidRPr="008C55F0">
        <w:rPr>
          <w:sz w:val="28"/>
          <w:szCs w:val="28"/>
        </w:rPr>
        <w:lastRenderedPageBreak/>
        <w:t>nghề, y tế, văn hóa, thể thao, môi trường được sửa đổi, bổ sung các năm 2013, 2016</w:t>
      </w:r>
      <w:r w:rsidRPr="008C55F0">
        <w:rPr>
          <w:sz w:val="28"/>
        </w:rPr>
        <w:t>.</w:t>
      </w:r>
    </w:p>
    <w:p w:rsidR="00C5350E" w:rsidRPr="008C55F0" w:rsidRDefault="005B66E7">
      <w:pPr>
        <w:pStyle w:val="Heading2"/>
        <w:numPr>
          <w:ilvl w:val="1"/>
          <w:numId w:val="4"/>
        </w:numPr>
        <w:tabs>
          <w:tab w:val="left" w:pos="848"/>
        </w:tabs>
      </w:pPr>
      <w:r w:rsidRPr="008C55F0">
        <w:t>Quan</w:t>
      </w:r>
      <w:r w:rsidRPr="008C55F0">
        <w:rPr>
          <w:spacing w:val="-4"/>
        </w:rPr>
        <w:t xml:space="preserve"> </w:t>
      </w:r>
      <w:r w:rsidRPr="008C55F0">
        <w:t>điểm xây</w:t>
      </w:r>
      <w:r w:rsidRPr="008C55F0">
        <w:rPr>
          <w:spacing w:val="-1"/>
        </w:rPr>
        <w:t xml:space="preserve"> </w:t>
      </w:r>
      <w:r w:rsidRPr="008C55F0">
        <w:t>dựng dự</w:t>
      </w:r>
      <w:r w:rsidRPr="008C55F0">
        <w:rPr>
          <w:spacing w:val="-2"/>
        </w:rPr>
        <w:t xml:space="preserve"> </w:t>
      </w:r>
      <w:r w:rsidRPr="008C55F0">
        <w:t xml:space="preserve">thảo Nghị </w:t>
      </w:r>
      <w:r w:rsidRPr="008C55F0">
        <w:rPr>
          <w:spacing w:val="-2"/>
        </w:rPr>
        <w:t>quyết</w:t>
      </w:r>
    </w:p>
    <w:p w:rsidR="00C5350E" w:rsidRPr="008C55F0" w:rsidRDefault="005B66E7">
      <w:pPr>
        <w:pStyle w:val="ListParagraph"/>
        <w:numPr>
          <w:ilvl w:val="0"/>
          <w:numId w:val="2"/>
        </w:numPr>
        <w:tabs>
          <w:tab w:val="left" w:pos="766"/>
        </w:tabs>
        <w:spacing w:before="97" w:line="276" w:lineRule="auto"/>
        <w:ind w:right="139" w:firstLine="567"/>
        <w:rPr>
          <w:sz w:val="28"/>
        </w:rPr>
      </w:pPr>
      <w:r w:rsidRPr="008C55F0">
        <w:rPr>
          <w:sz w:val="28"/>
        </w:rPr>
        <w:t>Quán triệt các chủ trương của Đảng, Nhà nước về việc thực hành chính sách, pháp luật về giao thẩm quyền cho địa phương chủ động quy định các cơ</w:t>
      </w:r>
      <w:r w:rsidRPr="008C55F0">
        <w:rPr>
          <w:spacing w:val="40"/>
          <w:sz w:val="28"/>
        </w:rPr>
        <w:t xml:space="preserve"> </w:t>
      </w:r>
      <w:r w:rsidRPr="008C55F0">
        <w:rPr>
          <w:sz w:val="28"/>
        </w:rPr>
        <w:t>chế, chính sách phù hợp với tình hình thực tiễn của từng địa phương theo hướng địa phương làm, địa phương quyết và địa phương tự chịu trách nhiệm.</w:t>
      </w:r>
    </w:p>
    <w:p w:rsidR="00C5350E" w:rsidRPr="008C55F0" w:rsidRDefault="005B66E7">
      <w:pPr>
        <w:pStyle w:val="ListParagraph"/>
        <w:numPr>
          <w:ilvl w:val="0"/>
          <w:numId w:val="2"/>
        </w:numPr>
        <w:tabs>
          <w:tab w:val="left" w:pos="757"/>
        </w:tabs>
        <w:spacing w:before="47" w:line="276" w:lineRule="auto"/>
        <w:ind w:right="139" w:firstLine="567"/>
        <w:rPr>
          <w:sz w:val="28"/>
        </w:rPr>
      </w:pPr>
      <w:r w:rsidRPr="008C55F0">
        <w:rPr>
          <w:sz w:val="28"/>
        </w:rPr>
        <w:t>Các nội dung về chính sách miễn tiền thuê đất được quyết định bảo đảm công</w:t>
      </w:r>
      <w:r w:rsidRPr="008C55F0">
        <w:rPr>
          <w:spacing w:val="-2"/>
          <w:sz w:val="28"/>
        </w:rPr>
        <w:t xml:space="preserve"> </w:t>
      </w:r>
      <w:r w:rsidRPr="008C55F0">
        <w:rPr>
          <w:sz w:val="28"/>
        </w:rPr>
        <w:t>bằng,</w:t>
      </w:r>
      <w:r w:rsidRPr="008C55F0">
        <w:rPr>
          <w:spacing w:val="-2"/>
          <w:sz w:val="28"/>
        </w:rPr>
        <w:t xml:space="preserve"> </w:t>
      </w:r>
      <w:r w:rsidRPr="008C55F0">
        <w:rPr>
          <w:sz w:val="28"/>
        </w:rPr>
        <w:t>minh</w:t>
      </w:r>
      <w:r w:rsidRPr="008C55F0">
        <w:rPr>
          <w:spacing w:val="-2"/>
          <w:sz w:val="28"/>
        </w:rPr>
        <w:t xml:space="preserve"> </w:t>
      </w:r>
      <w:r w:rsidRPr="008C55F0">
        <w:rPr>
          <w:sz w:val="28"/>
        </w:rPr>
        <w:t>bạch,</w:t>
      </w:r>
      <w:r w:rsidRPr="008C55F0">
        <w:rPr>
          <w:spacing w:val="-2"/>
          <w:sz w:val="28"/>
        </w:rPr>
        <w:t xml:space="preserve"> </w:t>
      </w:r>
      <w:r w:rsidRPr="008C55F0">
        <w:rPr>
          <w:sz w:val="28"/>
        </w:rPr>
        <w:t>tính</w:t>
      </w:r>
      <w:r w:rsidRPr="008C55F0">
        <w:rPr>
          <w:spacing w:val="-2"/>
          <w:sz w:val="28"/>
        </w:rPr>
        <w:t xml:space="preserve"> </w:t>
      </w:r>
      <w:r w:rsidRPr="008C55F0">
        <w:rPr>
          <w:sz w:val="28"/>
        </w:rPr>
        <w:t>đồng</w:t>
      </w:r>
      <w:r w:rsidRPr="008C55F0">
        <w:rPr>
          <w:spacing w:val="-2"/>
          <w:sz w:val="28"/>
        </w:rPr>
        <w:t xml:space="preserve"> </w:t>
      </w:r>
      <w:r w:rsidRPr="008C55F0">
        <w:rPr>
          <w:sz w:val="28"/>
        </w:rPr>
        <w:t>bộ,</w:t>
      </w:r>
      <w:r w:rsidRPr="008C55F0">
        <w:rPr>
          <w:spacing w:val="-2"/>
          <w:sz w:val="28"/>
        </w:rPr>
        <w:t xml:space="preserve"> </w:t>
      </w:r>
      <w:r w:rsidRPr="008C55F0">
        <w:rPr>
          <w:sz w:val="28"/>
        </w:rPr>
        <w:t>thống</w:t>
      </w:r>
      <w:r w:rsidRPr="008C55F0">
        <w:rPr>
          <w:spacing w:val="-2"/>
          <w:sz w:val="28"/>
        </w:rPr>
        <w:t xml:space="preserve"> </w:t>
      </w:r>
      <w:r w:rsidRPr="008C55F0">
        <w:rPr>
          <w:sz w:val="28"/>
        </w:rPr>
        <w:t>nhất</w:t>
      </w:r>
      <w:r w:rsidRPr="008C55F0">
        <w:rPr>
          <w:spacing w:val="-2"/>
          <w:sz w:val="28"/>
        </w:rPr>
        <w:t xml:space="preserve"> </w:t>
      </w:r>
      <w:r w:rsidRPr="008C55F0">
        <w:rPr>
          <w:sz w:val="28"/>
        </w:rPr>
        <w:t>trong</w:t>
      </w:r>
      <w:r w:rsidRPr="008C55F0">
        <w:rPr>
          <w:spacing w:val="-2"/>
          <w:sz w:val="28"/>
        </w:rPr>
        <w:t xml:space="preserve"> </w:t>
      </w:r>
      <w:r w:rsidRPr="008C55F0">
        <w:rPr>
          <w:sz w:val="28"/>
        </w:rPr>
        <w:t>hệ</w:t>
      </w:r>
      <w:r w:rsidRPr="008C55F0">
        <w:rPr>
          <w:spacing w:val="-2"/>
          <w:sz w:val="28"/>
        </w:rPr>
        <w:t xml:space="preserve"> </w:t>
      </w:r>
      <w:r w:rsidRPr="008C55F0">
        <w:rPr>
          <w:sz w:val="28"/>
        </w:rPr>
        <w:t>thống</w:t>
      </w:r>
      <w:r w:rsidRPr="008C55F0">
        <w:rPr>
          <w:spacing w:val="-2"/>
          <w:sz w:val="28"/>
        </w:rPr>
        <w:t xml:space="preserve"> </w:t>
      </w:r>
      <w:r w:rsidRPr="008C55F0">
        <w:rPr>
          <w:sz w:val="28"/>
        </w:rPr>
        <w:t>pháp</w:t>
      </w:r>
      <w:r w:rsidRPr="008C55F0">
        <w:rPr>
          <w:spacing w:val="-2"/>
          <w:sz w:val="28"/>
        </w:rPr>
        <w:t xml:space="preserve"> </w:t>
      </w:r>
      <w:r w:rsidRPr="008C55F0">
        <w:rPr>
          <w:sz w:val="28"/>
        </w:rPr>
        <w:t>luật.</w:t>
      </w:r>
      <w:r w:rsidRPr="008C55F0">
        <w:rPr>
          <w:spacing w:val="-2"/>
          <w:sz w:val="28"/>
        </w:rPr>
        <w:t xml:space="preserve"> </w:t>
      </w:r>
      <w:r w:rsidRPr="008C55F0">
        <w:rPr>
          <w:sz w:val="28"/>
        </w:rPr>
        <w:t>Kế</w:t>
      </w:r>
      <w:r w:rsidRPr="008C55F0">
        <w:rPr>
          <w:spacing w:val="-2"/>
          <w:sz w:val="28"/>
        </w:rPr>
        <w:t xml:space="preserve"> </w:t>
      </w:r>
      <w:r w:rsidRPr="008C55F0">
        <w:rPr>
          <w:sz w:val="28"/>
        </w:rPr>
        <w:t>thừa các quy định hiện hành qua thực tiễn triển khai phù hợp với yêu cầu thực hiện nhiệm vụ; đồng thời, giải quyết các vấn đề phát sinh trong thực tiễn.</w:t>
      </w:r>
    </w:p>
    <w:p w:rsidR="00C5350E" w:rsidRPr="008C55F0" w:rsidRDefault="005B66E7" w:rsidP="008320B0">
      <w:pPr>
        <w:spacing w:before="80" w:line="360" w:lineRule="atLeast"/>
        <w:ind w:firstLine="567"/>
        <w:jc w:val="both"/>
        <w:rPr>
          <w:sz w:val="28"/>
        </w:rPr>
      </w:pPr>
      <w:r w:rsidRPr="008C55F0">
        <w:rPr>
          <w:sz w:val="28"/>
        </w:rPr>
        <w:t xml:space="preserve">Chế độ ưu đãi được quy định theo nguyên tắc: </w:t>
      </w:r>
      <w:r w:rsidR="0021406F" w:rsidRPr="008C55F0">
        <w:rPr>
          <w:iCs/>
          <w:sz w:val="28"/>
          <w:szCs w:val="28"/>
        </w:rPr>
        <w:t>Mức tối thiểu bằng mức ưu đãi miễn tiền thuê đất theo quy định tại khoản 3 Điều 39 Nghị định số 103/2024/NĐ-CP</w:t>
      </w:r>
      <w:r w:rsidR="008320B0" w:rsidRPr="008C55F0">
        <w:rPr>
          <w:iCs/>
          <w:sz w:val="28"/>
          <w:szCs w:val="28"/>
          <w:lang w:val="en-US"/>
        </w:rPr>
        <w:t xml:space="preserve"> </w:t>
      </w:r>
      <w:r w:rsidR="008320B0" w:rsidRPr="008C55F0">
        <w:rPr>
          <w:i/>
          <w:sz w:val="28"/>
          <w:szCs w:val="28"/>
        </w:rPr>
        <w:t>(được sửa đổi bổ sung tại điểm a khoản 14 Điều 1 Nghị định số 291/2025/NĐ-CP ngày 06 tháng 11 năm 2025 của Chính phủ sửa đổi, bổ sung một số điều của Nghị định số </w:t>
      </w:r>
      <w:bookmarkStart w:id="1" w:name="tvpllink_jjveqhwxgx"/>
      <w:r w:rsidR="008320B0" w:rsidRPr="008C55F0">
        <w:rPr>
          <w:i/>
          <w:sz w:val="28"/>
          <w:szCs w:val="28"/>
        </w:rPr>
        <w:fldChar w:fldCharType="begin"/>
      </w:r>
      <w:r w:rsidR="008320B0" w:rsidRPr="008C55F0">
        <w:rPr>
          <w:i/>
          <w:sz w:val="28"/>
          <w:szCs w:val="28"/>
        </w:rPr>
        <w:instrText>HYPERLINK "https://thuvienphapluat.vn/van-ban/Bat-dong-san/Nghi-dinh-103-2024-ND-CP-tien-su-dung-dat-tien-thue-dat-550020.aspx" \t "_blank"</w:instrText>
      </w:r>
      <w:r w:rsidR="008320B0" w:rsidRPr="008C55F0">
        <w:rPr>
          <w:i/>
          <w:sz w:val="28"/>
          <w:szCs w:val="28"/>
        </w:rPr>
        <w:fldChar w:fldCharType="separate"/>
      </w:r>
      <w:r w:rsidR="008320B0" w:rsidRPr="008C55F0">
        <w:rPr>
          <w:i/>
          <w:sz w:val="28"/>
          <w:szCs w:val="28"/>
        </w:rPr>
        <w:t>103/2024/NĐ-CP</w:t>
      </w:r>
      <w:r w:rsidR="008320B0" w:rsidRPr="008C55F0">
        <w:rPr>
          <w:i/>
          <w:sz w:val="28"/>
          <w:szCs w:val="28"/>
        </w:rPr>
        <w:fldChar w:fldCharType="end"/>
      </w:r>
      <w:bookmarkEnd w:id="1"/>
      <w:r w:rsidR="008320B0" w:rsidRPr="008C55F0">
        <w:rPr>
          <w:i/>
          <w:sz w:val="28"/>
          <w:szCs w:val="28"/>
        </w:rPr>
        <w:t> ngày 30 tháng 7 năm 2024 của Chính phủ quy định về tiền sử dụng đất, tiền thuê đất và Nghị định số </w:t>
      </w:r>
      <w:bookmarkStart w:id="2" w:name="tvpllink_wrebmrmfic"/>
      <w:r w:rsidR="008320B0" w:rsidRPr="008C55F0">
        <w:rPr>
          <w:i/>
          <w:sz w:val="28"/>
          <w:szCs w:val="28"/>
        </w:rPr>
        <w:fldChar w:fldCharType="begin"/>
      </w:r>
      <w:r w:rsidR="008320B0" w:rsidRPr="008C55F0">
        <w:rPr>
          <w:i/>
          <w:sz w:val="28"/>
          <w:szCs w:val="28"/>
        </w:rPr>
        <w:instrText>HYPERLINK "https://thuvienphapluat.vn/van-ban/Bat-dong-san/Nghi-dinh-104-2024-ND-CP-Quy-phat-trien-dat-619567.aspx" \t "_blank"</w:instrText>
      </w:r>
      <w:r w:rsidR="008320B0" w:rsidRPr="008C55F0">
        <w:rPr>
          <w:i/>
          <w:sz w:val="28"/>
          <w:szCs w:val="28"/>
        </w:rPr>
        <w:fldChar w:fldCharType="separate"/>
      </w:r>
      <w:r w:rsidR="008320B0" w:rsidRPr="008C55F0">
        <w:rPr>
          <w:i/>
          <w:sz w:val="28"/>
          <w:szCs w:val="28"/>
        </w:rPr>
        <w:t>104/2024/NĐ-CP</w:t>
      </w:r>
      <w:r w:rsidR="008320B0" w:rsidRPr="008C55F0">
        <w:rPr>
          <w:i/>
          <w:sz w:val="28"/>
          <w:szCs w:val="28"/>
        </w:rPr>
        <w:fldChar w:fldCharType="end"/>
      </w:r>
      <w:bookmarkEnd w:id="2"/>
      <w:r w:rsidR="008320B0" w:rsidRPr="008C55F0">
        <w:rPr>
          <w:i/>
          <w:sz w:val="28"/>
          <w:szCs w:val="28"/>
        </w:rPr>
        <w:t> ngày 31 tháng 7 năm 2024 của Chính phủ quy định về Quỹ phát triển đất)</w:t>
      </w:r>
      <w:r w:rsidR="0021406F" w:rsidRPr="008C55F0">
        <w:rPr>
          <w:iCs/>
          <w:sz w:val="28"/>
          <w:szCs w:val="28"/>
        </w:rPr>
        <w:t>; mức tối đa là miễn tiền thuê đất cho toàn bộ thời gian thuê đất của dự án</w:t>
      </w:r>
      <w:r w:rsidRPr="008C55F0">
        <w:rPr>
          <w:sz w:val="28"/>
        </w:rPr>
        <w:t>. Người sử dụng đất không được tính tiền thuê đất được miễn vào giá thành sản phẩm, dịch vụ cung cấp cho xã hội.</w:t>
      </w:r>
    </w:p>
    <w:p w:rsidR="00E715CD" w:rsidRPr="008C55F0" w:rsidRDefault="00E715CD" w:rsidP="00BB4166">
      <w:pPr>
        <w:spacing w:before="60" w:after="60"/>
        <w:ind w:firstLine="567"/>
        <w:jc w:val="both"/>
        <w:rPr>
          <w:b/>
          <w:bCs/>
          <w:sz w:val="28"/>
          <w:szCs w:val="28"/>
        </w:rPr>
      </w:pPr>
      <w:r w:rsidRPr="008C55F0">
        <w:rPr>
          <w:b/>
          <w:bCs/>
          <w:sz w:val="28"/>
          <w:szCs w:val="28"/>
        </w:rPr>
        <w:t>III. QUÁ TRÌNH XÂY DỰNG NGHỊ QUYẾT</w:t>
      </w:r>
    </w:p>
    <w:p w:rsidR="00E715CD" w:rsidRPr="008C55F0" w:rsidRDefault="00E715CD" w:rsidP="00BB4166">
      <w:pPr>
        <w:spacing w:before="60" w:after="60"/>
        <w:ind w:firstLine="567"/>
        <w:jc w:val="both"/>
        <w:rPr>
          <w:bCs/>
          <w:sz w:val="28"/>
          <w:szCs w:val="28"/>
        </w:rPr>
      </w:pPr>
      <w:r w:rsidRPr="008C55F0">
        <w:rPr>
          <w:bCs/>
          <w:sz w:val="28"/>
          <w:szCs w:val="28"/>
        </w:rPr>
        <w:t xml:space="preserve">Ngày </w:t>
      </w:r>
      <w:r w:rsidR="00EB2E4A" w:rsidRPr="008C55F0">
        <w:rPr>
          <w:bCs/>
          <w:sz w:val="28"/>
          <w:szCs w:val="28"/>
        </w:rPr>
        <w:t>0</w:t>
      </w:r>
      <w:r w:rsidR="00EB2E4A" w:rsidRPr="008C55F0">
        <w:rPr>
          <w:bCs/>
          <w:sz w:val="28"/>
          <w:szCs w:val="28"/>
          <w:lang w:val="en-US"/>
        </w:rPr>
        <w:t>2</w:t>
      </w:r>
      <w:r w:rsidRPr="008C55F0">
        <w:rPr>
          <w:bCs/>
          <w:sz w:val="28"/>
          <w:szCs w:val="28"/>
        </w:rPr>
        <w:t xml:space="preserve">/5/2026, cơ quan chủ trì soạn thảo (Sở Tài chính) </w:t>
      </w:r>
      <w:r w:rsidR="00EB2E4A" w:rsidRPr="008C55F0">
        <w:rPr>
          <w:bCs/>
          <w:sz w:val="28"/>
          <w:szCs w:val="28"/>
        </w:rPr>
        <w:t xml:space="preserve">có Công văn số </w:t>
      </w:r>
      <w:r w:rsidR="00EB2E4A" w:rsidRPr="008C55F0">
        <w:rPr>
          <w:bCs/>
          <w:sz w:val="28"/>
          <w:szCs w:val="28"/>
          <w:lang w:val="en-US"/>
        </w:rPr>
        <w:t>1143</w:t>
      </w:r>
      <w:r w:rsidRPr="008C55F0">
        <w:rPr>
          <w:bCs/>
          <w:sz w:val="28"/>
          <w:szCs w:val="28"/>
        </w:rPr>
        <w:t xml:space="preserve">/STC-QLNS gửi UBND thành phố đề nghị trình Thường trực HĐND thành phố đăng ký xây dựng Nghị quyết Sửa đổi, bổ sung </w:t>
      </w:r>
      <w:r w:rsidR="00EB2E4A" w:rsidRPr="008C55F0">
        <w:rPr>
          <w:bCs/>
          <w:sz w:val="28"/>
          <w:szCs w:val="28"/>
        </w:rPr>
        <w:t>một số điều của</w:t>
      </w:r>
      <w:r w:rsidR="00EB2E4A" w:rsidRPr="008C55F0">
        <w:rPr>
          <w:sz w:val="28"/>
          <w:szCs w:val="28"/>
        </w:rPr>
        <w:t xml:space="preserve"> </w:t>
      </w:r>
      <w:r w:rsidR="00EB2E4A" w:rsidRPr="008C55F0">
        <w:rPr>
          <w:bCs/>
          <w:sz w:val="28"/>
          <w:szCs w:val="28"/>
        </w:rPr>
        <w:t>Nghị quyết số 10/2025/NQ-HĐND ngày 25 tháng 4 năm 2025 của Hội đồng nhân dân thành phố Huế 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thành phố Huế</w:t>
      </w:r>
      <w:r w:rsidRPr="008C55F0">
        <w:rPr>
          <w:bCs/>
          <w:sz w:val="28"/>
          <w:szCs w:val="28"/>
        </w:rPr>
        <w:t>.</w:t>
      </w:r>
    </w:p>
    <w:p w:rsidR="00E715CD" w:rsidRPr="008C55F0" w:rsidRDefault="00E715CD" w:rsidP="00BB4166">
      <w:pPr>
        <w:spacing w:before="60" w:after="60"/>
        <w:ind w:firstLine="567"/>
        <w:jc w:val="both"/>
        <w:rPr>
          <w:bCs/>
          <w:sz w:val="28"/>
          <w:szCs w:val="28"/>
        </w:rPr>
      </w:pPr>
      <w:r w:rsidRPr="008C55F0">
        <w:rPr>
          <w:bCs/>
          <w:sz w:val="28"/>
          <w:szCs w:val="28"/>
        </w:rPr>
        <w:t xml:space="preserve">Ngày 08/5/2026, Thường trực HĐND thành phố Huế ban hành Nghị quyết số </w:t>
      </w:r>
      <w:r w:rsidRPr="008C55F0">
        <w:rPr>
          <w:sz w:val="28"/>
          <w:szCs w:val="28"/>
        </w:rPr>
        <w:t>99/NQ-TT.HĐND ngày 08/5/2026 về chương trình xây dựng nghị quyết của HĐND thành phố năm 2026 (đợt 5), trong đó có chương trình xây dựng Nghị quyết nêu trên</w:t>
      </w:r>
      <w:r w:rsidRPr="008C55F0">
        <w:rPr>
          <w:bCs/>
          <w:sz w:val="28"/>
          <w:szCs w:val="28"/>
        </w:rPr>
        <w:t>.</w:t>
      </w:r>
    </w:p>
    <w:p w:rsidR="00E715CD" w:rsidRPr="008C55F0" w:rsidRDefault="00E715CD" w:rsidP="00BB4166">
      <w:pPr>
        <w:spacing w:before="60" w:after="60"/>
        <w:ind w:firstLine="567"/>
        <w:jc w:val="both"/>
        <w:rPr>
          <w:bCs/>
          <w:sz w:val="28"/>
          <w:szCs w:val="28"/>
        </w:rPr>
      </w:pPr>
      <w:r w:rsidRPr="008C55F0">
        <w:rPr>
          <w:bCs/>
          <w:sz w:val="28"/>
          <w:szCs w:val="28"/>
        </w:rPr>
        <w:t xml:space="preserve">Ngày </w:t>
      </w:r>
      <w:r w:rsidR="00EB2E4A" w:rsidRPr="008C55F0">
        <w:rPr>
          <w:bCs/>
          <w:sz w:val="28"/>
          <w:szCs w:val="28"/>
          <w:lang w:val="en-US"/>
        </w:rPr>
        <w:t xml:space="preserve">  /5/2026</w:t>
      </w:r>
      <w:r w:rsidRPr="008C55F0">
        <w:rPr>
          <w:bCs/>
          <w:sz w:val="28"/>
          <w:szCs w:val="28"/>
        </w:rPr>
        <w:t xml:space="preserve">, cơ quan chủ trì soạn thảo (Sở Tài chính) dự thảo Tờ trình của UBND thành phố, Nghị quyết của UBND thành phố gửi các cơ quan, đơn vị tham gia góp ý kiến (bao gồm đăng tải trên Cổng Thông tin điện tử thành phố) tại Công văn số </w:t>
      </w:r>
      <w:r w:rsidR="00EB2E4A" w:rsidRPr="008C55F0">
        <w:rPr>
          <w:bCs/>
          <w:sz w:val="28"/>
          <w:szCs w:val="28"/>
          <w:lang w:val="en-US"/>
        </w:rPr>
        <w:t xml:space="preserve">      </w:t>
      </w:r>
      <w:r w:rsidR="00EB2E4A" w:rsidRPr="008C55F0">
        <w:rPr>
          <w:bCs/>
          <w:sz w:val="28"/>
          <w:szCs w:val="28"/>
        </w:rPr>
        <w:t>/STC-</w:t>
      </w:r>
      <w:r w:rsidR="00EB2E4A" w:rsidRPr="008C55F0">
        <w:rPr>
          <w:bCs/>
          <w:sz w:val="28"/>
          <w:szCs w:val="28"/>
          <w:lang w:val="en-US"/>
        </w:rPr>
        <w:t>DNTT</w:t>
      </w:r>
      <w:r w:rsidRPr="008C55F0">
        <w:rPr>
          <w:bCs/>
          <w:sz w:val="28"/>
          <w:szCs w:val="28"/>
        </w:rPr>
        <w:t>.</w:t>
      </w:r>
    </w:p>
    <w:p w:rsidR="00E715CD" w:rsidRPr="008C55F0" w:rsidRDefault="00E715CD" w:rsidP="00BB4166">
      <w:pPr>
        <w:spacing w:before="60" w:after="60"/>
        <w:ind w:firstLine="567"/>
        <w:jc w:val="both"/>
        <w:rPr>
          <w:bCs/>
          <w:sz w:val="28"/>
          <w:szCs w:val="28"/>
        </w:rPr>
      </w:pPr>
      <w:r w:rsidRPr="008C55F0">
        <w:rPr>
          <w:bCs/>
          <w:sz w:val="28"/>
          <w:szCs w:val="28"/>
        </w:rPr>
        <w:t xml:space="preserve">Ngày </w:t>
      </w:r>
      <w:r w:rsidR="00EB2E4A" w:rsidRPr="008C55F0">
        <w:rPr>
          <w:bCs/>
          <w:sz w:val="28"/>
          <w:szCs w:val="28"/>
          <w:lang w:val="en-US"/>
        </w:rPr>
        <w:t xml:space="preserve">   </w:t>
      </w:r>
      <w:r w:rsidRPr="008C55F0">
        <w:rPr>
          <w:bCs/>
          <w:sz w:val="28"/>
          <w:szCs w:val="28"/>
        </w:rPr>
        <w:t xml:space="preserve">/5/2026, cơ quan chủ trì soạn thảo (Sở Tài chính) tổng hợp ý kiến của các đơn có liên quan, hoàn chỉnh dự thảo Tờ trình của UBND thành phố và </w:t>
      </w:r>
      <w:r w:rsidRPr="008C55F0">
        <w:rPr>
          <w:bCs/>
          <w:sz w:val="28"/>
          <w:szCs w:val="28"/>
        </w:rPr>
        <w:lastRenderedPageBreak/>
        <w:t xml:space="preserve">dự thảo Nghị quyết của UBND thành phố gửi Sở Tư pháp thẩm định văn bản quy phạm pháp luật tại Công văn số </w:t>
      </w:r>
      <w:r w:rsidR="00EB2E4A" w:rsidRPr="008C55F0">
        <w:rPr>
          <w:bCs/>
          <w:sz w:val="28"/>
          <w:szCs w:val="28"/>
          <w:lang w:val="en-US"/>
        </w:rPr>
        <w:t xml:space="preserve">    </w:t>
      </w:r>
      <w:r w:rsidR="00EB2E4A" w:rsidRPr="008C55F0">
        <w:rPr>
          <w:bCs/>
          <w:sz w:val="28"/>
          <w:szCs w:val="28"/>
        </w:rPr>
        <w:t>/STC-</w:t>
      </w:r>
      <w:r w:rsidR="00EB2E4A" w:rsidRPr="008C55F0">
        <w:rPr>
          <w:bCs/>
          <w:sz w:val="28"/>
          <w:szCs w:val="28"/>
          <w:lang w:val="en-US"/>
        </w:rPr>
        <w:t>DNTT</w:t>
      </w:r>
      <w:r w:rsidRPr="008C55F0">
        <w:rPr>
          <w:bCs/>
          <w:sz w:val="28"/>
          <w:szCs w:val="28"/>
        </w:rPr>
        <w:t>.</w:t>
      </w:r>
    </w:p>
    <w:p w:rsidR="00E715CD" w:rsidRPr="008C55F0" w:rsidRDefault="00E715CD" w:rsidP="00BB4166">
      <w:pPr>
        <w:spacing w:before="60" w:after="60"/>
        <w:ind w:firstLine="567"/>
        <w:jc w:val="both"/>
        <w:rPr>
          <w:bCs/>
          <w:sz w:val="28"/>
          <w:szCs w:val="28"/>
        </w:rPr>
      </w:pPr>
      <w:r w:rsidRPr="008C55F0">
        <w:rPr>
          <w:bCs/>
          <w:sz w:val="28"/>
          <w:szCs w:val="28"/>
        </w:rPr>
        <w:t xml:space="preserve">Trên cơ sở báo cáo thẩm định văn bản quy phạm pháp luật của Sở Tư pháp tại báo cáo số </w:t>
      </w:r>
      <w:r w:rsidR="00EB2E4A" w:rsidRPr="008C55F0">
        <w:rPr>
          <w:bCs/>
          <w:sz w:val="28"/>
          <w:szCs w:val="28"/>
          <w:lang w:val="en-US"/>
        </w:rPr>
        <w:t xml:space="preserve">    </w:t>
      </w:r>
      <w:r w:rsidR="00EB2E4A" w:rsidRPr="008C55F0">
        <w:rPr>
          <w:bCs/>
          <w:sz w:val="28"/>
          <w:szCs w:val="28"/>
        </w:rPr>
        <w:t xml:space="preserve">/BC-STP ngày </w:t>
      </w:r>
      <w:r w:rsidR="00EB2E4A" w:rsidRPr="008C55F0">
        <w:rPr>
          <w:bCs/>
          <w:sz w:val="28"/>
          <w:szCs w:val="28"/>
          <w:lang w:val="en-US"/>
        </w:rPr>
        <w:t xml:space="preserve">   </w:t>
      </w:r>
      <w:r w:rsidRPr="008C55F0">
        <w:rPr>
          <w:bCs/>
          <w:sz w:val="28"/>
          <w:szCs w:val="28"/>
        </w:rPr>
        <w:t>/5/2026, Sở Tài chỉnh hoàn chỉnh dự thảo Tờ trình của UBND thành phố và dự thảo Nghị quyết của HĐND thành phố báo cáo UBND thành phố.</w:t>
      </w:r>
    </w:p>
    <w:p w:rsidR="00BB4166" w:rsidRPr="008C55F0" w:rsidRDefault="00207349" w:rsidP="00BB4166">
      <w:pPr>
        <w:pStyle w:val="Heading1"/>
        <w:ind w:firstLine="567"/>
        <w:jc w:val="both"/>
        <w:rPr>
          <w:spacing w:val="-2"/>
        </w:rPr>
      </w:pPr>
      <w:r w:rsidRPr="008C55F0">
        <w:rPr>
          <w:lang w:val="en-US"/>
        </w:rPr>
        <w:t xml:space="preserve">IV. </w:t>
      </w:r>
      <w:r w:rsidR="00BB4166" w:rsidRPr="008C55F0">
        <w:t>BỐ</w:t>
      </w:r>
      <w:r w:rsidR="00BB4166" w:rsidRPr="008C55F0">
        <w:rPr>
          <w:spacing w:val="-1"/>
        </w:rPr>
        <w:t xml:space="preserve"> </w:t>
      </w:r>
      <w:r w:rsidR="00BB4166" w:rsidRPr="008C55F0">
        <w:t>CỤC</w:t>
      </w:r>
      <w:r w:rsidR="00BB4166" w:rsidRPr="008C55F0">
        <w:rPr>
          <w:spacing w:val="-2"/>
        </w:rPr>
        <w:t xml:space="preserve"> </w:t>
      </w:r>
      <w:r w:rsidR="00BB4166" w:rsidRPr="008C55F0">
        <w:t>VÀ</w:t>
      </w:r>
      <w:r w:rsidR="00BB4166" w:rsidRPr="008C55F0">
        <w:rPr>
          <w:spacing w:val="-2"/>
        </w:rPr>
        <w:t xml:space="preserve"> </w:t>
      </w:r>
      <w:r w:rsidR="00BB4166" w:rsidRPr="008C55F0">
        <w:t>NỘI</w:t>
      </w:r>
      <w:r w:rsidR="00BB4166" w:rsidRPr="008C55F0">
        <w:rPr>
          <w:spacing w:val="-2"/>
        </w:rPr>
        <w:t xml:space="preserve"> </w:t>
      </w:r>
      <w:r w:rsidR="00BB4166" w:rsidRPr="008C55F0">
        <w:t>DUNG</w:t>
      </w:r>
      <w:r w:rsidR="00BB4166" w:rsidRPr="008C55F0">
        <w:rPr>
          <w:spacing w:val="-1"/>
        </w:rPr>
        <w:t xml:space="preserve"> </w:t>
      </w:r>
      <w:r w:rsidR="00BB4166" w:rsidRPr="008C55F0">
        <w:t>CƠ</w:t>
      </w:r>
      <w:r w:rsidR="00BB4166" w:rsidRPr="008C55F0">
        <w:rPr>
          <w:spacing w:val="-1"/>
        </w:rPr>
        <w:t xml:space="preserve"> </w:t>
      </w:r>
      <w:r w:rsidR="00BB4166" w:rsidRPr="008C55F0">
        <w:t>BẢN</w:t>
      </w:r>
      <w:r w:rsidR="00BB4166" w:rsidRPr="008C55F0">
        <w:rPr>
          <w:spacing w:val="-2"/>
        </w:rPr>
        <w:t xml:space="preserve"> </w:t>
      </w:r>
      <w:r w:rsidR="00BB4166" w:rsidRPr="008C55F0">
        <w:t>DỰ</w:t>
      </w:r>
      <w:r w:rsidR="00BB4166" w:rsidRPr="008C55F0">
        <w:rPr>
          <w:spacing w:val="-1"/>
        </w:rPr>
        <w:t xml:space="preserve"> </w:t>
      </w:r>
      <w:r w:rsidR="00BB4166" w:rsidRPr="008C55F0">
        <w:t>THẢO</w:t>
      </w:r>
      <w:r w:rsidR="00BB4166" w:rsidRPr="008C55F0">
        <w:rPr>
          <w:spacing w:val="-1"/>
        </w:rPr>
        <w:t xml:space="preserve"> </w:t>
      </w:r>
      <w:r w:rsidR="00BB4166" w:rsidRPr="008C55F0">
        <w:t>NGHỊ</w:t>
      </w:r>
      <w:r w:rsidR="00BB4166" w:rsidRPr="008C55F0">
        <w:rPr>
          <w:spacing w:val="-2"/>
        </w:rPr>
        <w:t xml:space="preserve"> QUYẾT:</w:t>
      </w:r>
    </w:p>
    <w:p w:rsidR="00244772" w:rsidRPr="008C55F0" w:rsidRDefault="00244772" w:rsidP="00244772">
      <w:pPr>
        <w:pStyle w:val="ListParagraph"/>
        <w:numPr>
          <w:ilvl w:val="0"/>
          <w:numId w:val="5"/>
        </w:numPr>
        <w:spacing w:before="60" w:after="60"/>
        <w:rPr>
          <w:b/>
          <w:bCs/>
          <w:sz w:val="28"/>
          <w:szCs w:val="28"/>
          <w:lang w:val="en-US"/>
        </w:rPr>
      </w:pPr>
      <w:r w:rsidRPr="008C55F0">
        <w:rPr>
          <w:b/>
          <w:bCs/>
          <w:sz w:val="28"/>
          <w:szCs w:val="28"/>
          <w:lang w:val="en-US"/>
        </w:rPr>
        <w:t>Bố cục của Nghị quyết:</w:t>
      </w:r>
    </w:p>
    <w:p w:rsidR="00305253" w:rsidRPr="008C55F0" w:rsidRDefault="00305253" w:rsidP="00305253">
      <w:pPr>
        <w:spacing w:before="60" w:after="60"/>
        <w:ind w:firstLine="567"/>
        <w:jc w:val="both"/>
        <w:rPr>
          <w:bCs/>
          <w:sz w:val="28"/>
          <w:szCs w:val="28"/>
        </w:rPr>
      </w:pPr>
      <w:bookmarkStart w:id="3" w:name="_Hlk216854572"/>
      <w:r w:rsidRPr="008C55F0">
        <w:rPr>
          <w:bCs/>
          <w:sz w:val="28"/>
          <w:szCs w:val="28"/>
        </w:rPr>
        <w:t xml:space="preserve">Dự thảo Nghị quyết được trình bày theo Mẫu số 23 Phụ lục III kèm theo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gồm </w:t>
      </w:r>
      <w:r w:rsidR="00DE2512" w:rsidRPr="008C55F0">
        <w:rPr>
          <w:bCs/>
          <w:sz w:val="28"/>
          <w:szCs w:val="28"/>
        </w:rPr>
        <w:t>căn cứ pháp lý, Nghị quyết có 0</w:t>
      </w:r>
      <w:r w:rsidR="00DE2512" w:rsidRPr="008C55F0">
        <w:rPr>
          <w:bCs/>
          <w:sz w:val="28"/>
          <w:szCs w:val="28"/>
          <w:lang w:val="en-US"/>
        </w:rPr>
        <w:t>6</w:t>
      </w:r>
      <w:r w:rsidRPr="008C55F0">
        <w:rPr>
          <w:bCs/>
          <w:sz w:val="28"/>
          <w:szCs w:val="28"/>
        </w:rPr>
        <w:t xml:space="preserve"> Điều, cụ thể:</w:t>
      </w:r>
    </w:p>
    <w:p w:rsidR="00305253" w:rsidRPr="008C55F0" w:rsidRDefault="00305253" w:rsidP="00305253">
      <w:pPr>
        <w:spacing w:before="60" w:after="60"/>
        <w:ind w:firstLine="567"/>
        <w:jc w:val="both"/>
        <w:rPr>
          <w:sz w:val="28"/>
          <w:szCs w:val="28"/>
        </w:rPr>
      </w:pPr>
      <w:r w:rsidRPr="008C55F0">
        <w:rPr>
          <w:spacing w:val="4"/>
          <w:sz w:val="28"/>
          <w:szCs w:val="28"/>
          <w:lang w:val="vi-VN"/>
        </w:rPr>
        <w:t xml:space="preserve">Điều </w:t>
      </w:r>
      <w:r w:rsidRPr="008C55F0">
        <w:rPr>
          <w:spacing w:val="4"/>
          <w:sz w:val="28"/>
          <w:szCs w:val="28"/>
        </w:rPr>
        <w:t>1</w:t>
      </w:r>
      <w:r w:rsidRPr="008C55F0">
        <w:rPr>
          <w:spacing w:val="4"/>
          <w:sz w:val="28"/>
          <w:szCs w:val="28"/>
          <w:lang w:val="vi-VN"/>
        </w:rPr>
        <w:t xml:space="preserve">. </w:t>
      </w:r>
      <w:r w:rsidRPr="008C55F0">
        <w:rPr>
          <w:bCs/>
          <w:sz w:val="28"/>
          <w:szCs w:val="28"/>
        </w:rPr>
        <w:t xml:space="preserve">Sửa đổi, bổ sung Điều 1 </w:t>
      </w:r>
    </w:p>
    <w:p w:rsidR="00305253" w:rsidRPr="008C55F0" w:rsidRDefault="00305253" w:rsidP="00305253">
      <w:pPr>
        <w:spacing w:before="60" w:after="60"/>
        <w:ind w:firstLine="567"/>
        <w:jc w:val="both"/>
        <w:rPr>
          <w:sz w:val="28"/>
          <w:szCs w:val="28"/>
        </w:rPr>
      </w:pPr>
      <w:r w:rsidRPr="008C55F0">
        <w:rPr>
          <w:spacing w:val="4"/>
          <w:sz w:val="28"/>
          <w:szCs w:val="28"/>
          <w:lang w:val="vi-VN"/>
        </w:rPr>
        <w:t xml:space="preserve">Điều </w:t>
      </w:r>
      <w:r w:rsidRPr="008C55F0">
        <w:rPr>
          <w:spacing w:val="4"/>
          <w:sz w:val="28"/>
          <w:szCs w:val="28"/>
        </w:rPr>
        <w:t>2</w:t>
      </w:r>
      <w:r w:rsidRPr="008C55F0">
        <w:rPr>
          <w:spacing w:val="4"/>
          <w:sz w:val="28"/>
          <w:szCs w:val="28"/>
          <w:lang w:val="vi-VN"/>
        </w:rPr>
        <w:t xml:space="preserve">. </w:t>
      </w:r>
      <w:r w:rsidRPr="008C55F0">
        <w:rPr>
          <w:iCs/>
          <w:spacing w:val="6"/>
          <w:sz w:val="28"/>
          <w:szCs w:val="28"/>
          <w:lang w:val="nb-NO"/>
        </w:rPr>
        <w:t xml:space="preserve">Bổ sung khoản 4 Điều 3 </w:t>
      </w:r>
    </w:p>
    <w:p w:rsidR="00305253" w:rsidRPr="008C55F0" w:rsidRDefault="00305253" w:rsidP="00305253">
      <w:pPr>
        <w:spacing w:before="60" w:after="60"/>
        <w:ind w:firstLine="567"/>
        <w:jc w:val="both"/>
        <w:rPr>
          <w:iCs/>
          <w:spacing w:val="6"/>
          <w:sz w:val="28"/>
          <w:szCs w:val="28"/>
          <w:lang w:val="nb-NO"/>
        </w:rPr>
      </w:pPr>
      <w:r w:rsidRPr="008C55F0">
        <w:rPr>
          <w:sz w:val="28"/>
          <w:szCs w:val="28"/>
          <w:lang w:val="vi-VN"/>
        </w:rPr>
        <w:t xml:space="preserve">Điều </w:t>
      </w:r>
      <w:r w:rsidRPr="008C55F0">
        <w:rPr>
          <w:sz w:val="28"/>
          <w:szCs w:val="28"/>
        </w:rPr>
        <w:t>3</w:t>
      </w:r>
      <w:r w:rsidRPr="008C55F0">
        <w:rPr>
          <w:sz w:val="28"/>
          <w:szCs w:val="28"/>
          <w:lang w:val="vi-VN"/>
        </w:rPr>
        <w:t xml:space="preserve">. </w:t>
      </w:r>
      <w:r w:rsidRPr="008C55F0">
        <w:rPr>
          <w:iCs/>
          <w:spacing w:val="6"/>
          <w:sz w:val="28"/>
          <w:szCs w:val="28"/>
          <w:lang w:val="nb-NO"/>
        </w:rPr>
        <w:t xml:space="preserve">Sửa đổi, bổ sung Điều 4 </w:t>
      </w:r>
    </w:p>
    <w:p w:rsidR="00305253" w:rsidRPr="008C55F0" w:rsidRDefault="00305253" w:rsidP="00305253">
      <w:pPr>
        <w:spacing w:before="60" w:after="60"/>
        <w:ind w:firstLine="567"/>
        <w:jc w:val="both"/>
        <w:rPr>
          <w:sz w:val="28"/>
          <w:szCs w:val="28"/>
        </w:rPr>
      </w:pPr>
      <w:r w:rsidRPr="008C55F0">
        <w:rPr>
          <w:sz w:val="28"/>
          <w:szCs w:val="28"/>
          <w:lang w:val="vi-VN"/>
        </w:rPr>
        <w:t xml:space="preserve">Điều </w:t>
      </w:r>
      <w:r w:rsidRPr="008C55F0">
        <w:rPr>
          <w:sz w:val="28"/>
          <w:szCs w:val="28"/>
        </w:rPr>
        <w:t>4</w:t>
      </w:r>
      <w:r w:rsidRPr="008C55F0">
        <w:rPr>
          <w:sz w:val="28"/>
          <w:szCs w:val="28"/>
          <w:lang w:val="vi-VN"/>
        </w:rPr>
        <w:t xml:space="preserve">. </w:t>
      </w:r>
      <w:r w:rsidRPr="008C55F0">
        <w:rPr>
          <w:iCs/>
          <w:sz w:val="28"/>
          <w:szCs w:val="28"/>
          <w:lang w:val="nb-NO"/>
        </w:rPr>
        <w:t xml:space="preserve">Sửa đổi, bổ sung khoản 1 Điều 5 </w:t>
      </w:r>
    </w:p>
    <w:p w:rsidR="00305253" w:rsidRPr="008C55F0" w:rsidRDefault="00305253" w:rsidP="00305253">
      <w:pPr>
        <w:spacing w:before="60" w:after="60"/>
        <w:ind w:firstLine="567"/>
        <w:jc w:val="both"/>
        <w:rPr>
          <w:sz w:val="28"/>
          <w:szCs w:val="28"/>
        </w:rPr>
      </w:pPr>
      <w:r w:rsidRPr="008C55F0">
        <w:rPr>
          <w:sz w:val="28"/>
          <w:szCs w:val="28"/>
          <w:lang w:val="vi-VN"/>
        </w:rPr>
        <w:t xml:space="preserve">Điều </w:t>
      </w:r>
      <w:r w:rsidRPr="008C55F0">
        <w:rPr>
          <w:sz w:val="28"/>
          <w:szCs w:val="28"/>
        </w:rPr>
        <w:t>5</w:t>
      </w:r>
      <w:r w:rsidRPr="008C55F0">
        <w:rPr>
          <w:sz w:val="28"/>
          <w:szCs w:val="28"/>
          <w:lang w:val="vi-VN"/>
        </w:rPr>
        <w:t>. Điều khoản thi hành</w:t>
      </w:r>
    </w:p>
    <w:p w:rsidR="00305253" w:rsidRPr="008C55F0" w:rsidRDefault="00305253" w:rsidP="00305253">
      <w:pPr>
        <w:spacing w:before="60" w:after="60"/>
        <w:ind w:firstLine="567"/>
        <w:jc w:val="both"/>
        <w:rPr>
          <w:sz w:val="28"/>
          <w:szCs w:val="28"/>
        </w:rPr>
      </w:pPr>
      <w:r w:rsidRPr="008C55F0">
        <w:rPr>
          <w:sz w:val="28"/>
          <w:szCs w:val="28"/>
        </w:rPr>
        <w:t>Điều 6. Tổ chức thực hiện</w:t>
      </w:r>
    </w:p>
    <w:bookmarkEnd w:id="3"/>
    <w:p w:rsidR="00244772" w:rsidRPr="008C55F0" w:rsidRDefault="00356A24" w:rsidP="00244772">
      <w:pPr>
        <w:pStyle w:val="ListParagraph"/>
        <w:numPr>
          <w:ilvl w:val="0"/>
          <w:numId w:val="5"/>
        </w:numPr>
        <w:spacing w:before="60" w:after="60"/>
        <w:rPr>
          <w:b/>
          <w:bCs/>
          <w:sz w:val="28"/>
          <w:szCs w:val="28"/>
          <w:lang w:val="en-US"/>
        </w:rPr>
      </w:pPr>
      <w:r w:rsidRPr="008C55F0">
        <w:rPr>
          <w:b/>
          <w:bCs/>
          <w:sz w:val="28"/>
          <w:szCs w:val="28"/>
          <w:lang w:val="en-US"/>
        </w:rPr>
        <w:t xml:space="preserve">Nội dung </w:t>
      </w:r>
      <w:r w:rsidR="0076715E" w:rsidRPr="008C55F0">
        <w:rPr>
          <w:b/>
          <w:bCs/>
          <w:sz w:val="28"/>
          <w:szCs w:val="28"/>
          <w:lang w:val="en-US"/>
        </w:rPr>
        <w:t xml:space="preserve">cơ bản </w:t>
      </w:r>
      <w:r w:rsidRPr="008C55F0">
        <w:rPr>
          <w:b/>
          <w:bCs/>
          <w:sz w:val="28"/>
          <w:szCs w:val="28"/>
          <w:lang w:val="en-US"/>
        </w:rPr>
        <w:t>của Nghị quyết:</w:t>
      </w:r>
    </w:p>
    <w:p w:rsidR="00CC4783" w:rsidRPr="008C55F0" w:rsidRDefault="00CC4783" w:rsidP="00CC4783">
      <w:pPr>
        <w:spacing w:before="60"/>
        <w:ind w:firstLine="567"/>
        <w:jc w:val="both"/>
        <w:rPr>
          <w:bCs/>
          <w:sz w:val="28"/>
          <w:szCs w:val="28"/>
        </w:rPr>
      </w:pPr>
      <w:r w:rsidRPr="008C55F0">
        <w:rPr>
          <w:bCs/>
          <w:sz w:val="28"/>
          <w:szCs w:val="28"/>
        </w:rPr>
        <w:t>2.1. Về phạm vi điều chỉnh nghị quyết:</w:t>
      </w:r>
    </w:p>
    <w:p w:rsidR="00CC4783" w:rsidRPr="008C55F0" w:rsidRDefault="00CC4783" w:rsidP="00CC4783">
      <w:pPr>
        <w:spacing w:before="60"/>
        <w:ind w:firstLine="567"/>
        <w:jc w:val="both"/>
        <w:rPr>
          <w:sz w:val="28"/>
          <w:szCs w:val="28"/>
        </w:rPr>
      </w:pPr>
      <w:r w:rsidRPr="008C55F0">
        <w:rPr>
          <w:bCs/>
          <w:sz w:val="28"/>
          <w:szCs w:val="28"/>
        </w:rPr>
        <w:t>Bổ sung thêm: C</w:t>
      </w:r>
      <w:r w:rsidRPr="008C55F0">
        <w:rPr>
          <w:sz w:val="28"/>
          <w:szCs w:val="28"/>
        </w:rPr>
        <w:t>ơ sở thực hiện xã hội hóa được hưởng chính sách khuyến khích phát triển xã hội hóa theo quy định tại Nghị định số 69/2008/NĐ-CP ngày 30 tháng 5 năm 2008 của Chính phủ quy định về chính sách khuyến khích xã hội hóa đối với các hoạt động trong lĩnh vực giáo dục, dạy nghề, y tế, văn hóa, thể thao, môi trường được sửa đổi, bổ sung năm 2014 và Quyết định số 1466/QĐ-TTg ngày 10 tháng 10 năm 2008 của Thủ tướng Chính phủ quy định danh mục chi tiết các loại hình, tiêu chí, quy mô, tiêu chuẩn của các cơ sở thực hiện xã hội hóa trong lĩnh vực giáo dục - đào tạo, dạy nghề, y tế, văn hóa, thể thao, môi trường được sửa đổi, bổ sung các năm 2013, 2016.</w:t>
      </w:r>
    </w:p>
    <w:p w:rsidR="00CC4783" w:rsidRPr="008C55F0" w:rsidRDefault="00CC4783" w:rsidP="00CC4783">
      <w:pPr>
        <w:spacing w:before="60"/>
        <w:ind w:firstLine="567"/>
        <w:jc w:val="both"/>
        <w:rPr>
          <w:bCs/>
          <w:sz w:val="28"/>
          <w:szCs w:val="28"/>
        </w:rPr>
      </w:pPr>
      <w:r w:rsidRPr="008C55F0">
        <w:rPr>
          <w:sz w:val="28"/>
          <w:szCs w:val="28"/>
        </w:rPr>
        <w:t xml:space="preserve"> </w:t>
      </w:r>
      <w:r w:rsidRPr="008C55F0">
        <w:rPr>
          <w:bCs/>
          <w:sz w:val="28"/>
          <w:szCs w:val="28"/>
        </w:rPr>
        <w:t>2.2. Đối tượng điều chỉnh nghị quyết:</w:t>
      </w:r>
    </w:p>
    <w:p w:rsidR="00CC4783" w:rsidRPr="008C55F0" w:rsidRDefault="00CC4783" w:rsidP="00CC4783">
      <w:pPr>
        <w:tabs>
          <w:tab w:val="left" w:pos="709"/>
        </w:tabs>
        <w:spacing w:before="60"/>
        <w:ind w:firstLine="567"/>
        <w:jc w:val="both"/>
        <w:rPr>
          <w:bCs/>
          <w:sz w:val="28"/>
          <w:szCs w:val="28"/>
        </w:rPr>
      </w:pPr>
      <w:r w:rsidRPr="008C55F0">
        <w:rPr>
          <w:sz w:val="28"/>
          <w:szCs w:val="28"/>
        </w:rPr>
        <w:t xml:space="preserve"> Giữ nguyên theo quy định tại </w:t>
      </w:r>
      <w:r w:rsidRPr="008C55F0">
        <w:rPr>
          <w:bCs/>
          <w:sz w:val="28"/>
          <w:szCs w:val="28"/>
        </w:rPr>
        <w:t>Nghị quyết số 10/2025/NQ-HĐND ngày 25/4/2025 của Hội đồng nhân dân thành phố (Không điều chỉnh, bổ sung).</w:t>
      </w:r>
    </w:p>
    <w:p w:rsidR="00CC4783" w:rsidRPr="008C55F0" w:rsidRDefault="00CC4783" w:rsidP="00CC4783">
      <w:pPr>
        <w:spacing w:before="60"/>
        <w:ind w:firstLine="567"/>
        <w:jc w:val="both"/>
        <w:rPr>
          <w:sz w:val="28"/>
          <w:szCs w:val="28"/>
        </w:rPr>
      </w:pPr>
      <w:r w:rsidRPr="008C55F0">
        <w:rPr>
          <w:sz w:val="28"/>
          <w:szCs w:val="28"/>
        </w:rPr>
        <w:t xml:space="preserve"> 2.3. Về mức ưu đãi:</w:t>
      </w:r>
    </w:p>
    <w:p w:rsidR="00CC4783" w:rsidRPr="008C55F0" w:rsidRDefault="00CC4783" w:rsidP="00CC4783">
      <w:pPr>
        <w:spacing w:before="60"/>
        <w:ind w:firstLine="567"/>
        <w:jc w:val="both"/>
        <w:rPr>
          <w:b/>
          <w:sz w:val="28"/>
          <w:szCs w:val="28"/>
        </w:rPr>
      </w:pPr>
      <w:r w:rsidRPr="008C55F0">
        <w:rPr>
          <w:b/>
          <w:i/>
          <w:sz w:val="28"/>
          <w:szCs w:val="28"/>
          <w:lang w:val="en"/>
        </w:rPr>
        <w:t xml:space="preserve"> a) Đối với các phường không thuộc địa bàn kinh tế - xã hội khó khăn:</w:t>
      </w:r>
      <w:r w:rsidRPr="008C55F0">
        <w:rPr>
          <w:i/>
          <w:sz w:val="28"/>
          <w:szCs w:val="28"/>
          <w:lang w:val="en"/>
        </w:rPr>
        <w:t xml:space="preserve"> </w:t>
      </w:r>
      <w:r w:rsidRPr="008C55F0">
        <w:rPr>
          <w:sz w:val="28"/>
          <w:szCs w:val="28"/>
          <w:lang w:val="en"/>
        </w:rPr>
        <w:t xml:space="preserve">áp dụng mức miễn tiền thuê đất quy định tại điểm d </w:t>
      </w:r>
      <w:r w:rsidRPr="008C55F0">
        <w:rPr>
          <w:sz w:val="28"/>
          <w:szCs w:val="28"/>
        </w:rPr>
        <w:t>khoản 3 Điều 39 Nghị định số </w:t>
      </w:r>
      <w:hyperlink r:id="rId9" w:tgtFrame="_blank" w:history="1">
        <w:r w:rsidRPr="008C55F0">
          <w:rPr>
            <w:sz w:val="28"/>
            <w:szCs w:val="28"/>
          </w:rPr>
          <w:t>103/2024/NĐ-CP</w:t>
        </w:r>
      </w:hyperlink>
      <w:r w:rsidRPr="008C55F0">
        <w:rPr>
          <w:sz w:val="28"/>
          <w:szCs w:val="28"/>
        </w:rPr>
        <w:t xml:space="preserve"> ngày 30 tháng 7 năm 2024 của Chính phủ quy định: </w:t>
      </w:r>
      <w:r w:rsidRPr="008C55F0">
        <w:rPr>
          <w:b/>
          <w:sz w:val="28"/>
          <w:szCs w:val="28"/>
        </w:rPr>
        <w:t>Miễn 15 năm.</w:t>
      </w:r>
    </w:p>
    <w:p w:rsidR="00CC4783" w:rsidRPr="008C55F0" w:rsidRDefault="00CC4783" w:rsidP="00CC4783">
      <w:pPr>
        <w:spacing w:before="60"/>
        <w:ind w:firstLine="567"/>
        <w:jc w:val="both"/>
        <w:rPr>
          <w:b/>
          <w:sz w:val="28"/>
          <w:szCs w:val="28"/>
        </w:rPr>
      </w:pPr>
      <w:r w:rsidRPr="008C55F0">
        <w:rPr>
          <w:b/>
          <w:i/>
          <w:sz w:val="28"/>
          <w:szCs w:val="28"/>
          <w:lang w:val="en"/>
        </w:rPr>
        <w:t>b) Đối với các xã, phường thuộc địa bàn kinh tế - xã hội khó khăn:</w:t>
      </w:r>
      <w:r w:rsidRPr="008C55F0">
        <w:rPr>
          <w:i/>
          <w:sz w:val="28"/>
          <w:szCs w:val="28"/>
          <w:lang w:val="en"/>
        </w:rPr>
        <w:t xml:space="preserve"> </w:t>
      </w:r>
      <w:r w:rsidRPr="008C55F0">
        <w:rPr>
          <w:sz w:val="28"/>
          <w:szCs w:val="28"/>
          <w:lang w:val="en"/>
        </w:rPr>
        <w:t xml:space="preserve">áp dụng mức miễn tiền thuê đất gấp 02 (hai) lần đối với các phường không thuộc địa bàn </w:t>
      </w:r>
      <w:r w:rsidRPr="008C55F0">
        <w:rPr>
          <w:sz w:val="28"/>
          <w:szCs w:val="28"/>
          <w:lang w:val="en"/>
        </w:rPr>
        <w:lastRenderedPageBreak/>
        <w:t xml:space="preserve">kinh tế - xã hội khó khăn: </w:t>
      </w:r>
      <w:r w:rsidRPr="008C55F0">
        <w:rPr>
          <w:b/>
          <w:sz w:val="28"/>
          <w:szCs w:val="28"/>
          <w:lang w:val="en"/>
        </w:rPr>
        <w:t>Miễn 30 năm.</w:t>
      </w:r>
    </w:p>
    <w:p w:rsidR="00CC4783" w:rsidRPr="008C55F0" w:rsidRDefault="00CC4783" w:rsidP="00CC4783">
      <w:pPr>
        <w:tabs>
          <w:tab w:val="left" w:pos="709"/>
        </w:tabs>
        <w:spacing w:before="60"/>
        <w:ind w:firstLine="567"/>
        <w:jc w:val="both"/>
        <w:rPr>
          <w:b/>
          <w:sz w:val="28"/>
          <w:szCs w:val="28"/>
        </w:rPr>
      </w:pPr>
      <w:r w:rsidRPr="008C55F0">
        <w:rPr>
          <w:b/>
          <w:i/>
          <w:sz w:val="28"/>
          <w:szCs w:val="28"/>
          <w:lang w:val="en"/>
        </w:rPr>
        <w:t>c) Đối với các xã thuộc địa bàn kinh tế - xã hội đặc biệt khó khăn:</w:t>
      </w:r>
      <w:r w:rsidRPr="008C55F0">
        <w:rPr>
          <w:i/>
          <w:sz w:val="28"/>
          <w:szCs w:val="28"/>
          <w:lang w:val="en"/>
        </w:rPr>
        <w:t xml:space="preserve"> </w:t>
      </w:r>
      <w:r w:rsidRPr="008C55F0">
        <w:rPr>
          <w:sz w:val="28"/>
          <w:szCs w:val="28"/>
          <w:lang w:val="en"/>
        </w:rPr>
        <w:t xml:space="preserve">áp dụng mức miễn tiền thuê đất quy định tại điểm e </w:t>
      </w:r>
      <w:r w:rsidRPr="008C55F0">
        <w:rPr>
          <w:sz w:val="28"/>
          <w:szCs w:val="28"/>
        </w:rPr>
        <w:t>khoản 3 Điều 39 Nghị định số </w:t>
      </w:r>
      <w:hyperlink r:id="rId10" w:tgtFrame="_blank" w:history="1">
        <w:r w:rsidRPr="008C55F0">
          <w:rPr>
            <w:sz w:val="28"/>
            <w:szCs w:val="28"/>
          </w:rPr>
          <w:t>103/2024/NĐ-CP</w:t>
        </w:r>
      </w:hyperlink>
      <w:r w:rsidRPr="008C55F0">
        <w:rPr>
          <w:sz w:val="28"/>
          <w:szCs w:val="28"/>
        </w:rPr>
        <w:t xml:space="preserve"> ngày 30 tháng 7 năm 2024 của Chính phủ quy định: </w:t>
      </w:r>
      <w:r w:rsidRPr="008C55F0">
        <w:rPr>
          <w:b/>
          <w:sz w:val="28"/>
          <w:szCs w:val="28"/>
          <w:lang w:val="en"/>
        </w:rPr>
        <w:t>Mi</w:t>
      </w:r>
      <w:r w:rsidRPr="008C55F0">
        <w:rPr>
          <w:b/>
          <w:sz w:val="28"/>
          <w:szCs w:val="28"/>
          <w:lang w:val="vi-VN"/>
        </w:rPr>
        <w:t>ễn to</w:t>
      </w:r>
      <w:r w:rsidRPr="008C55F0">
        <w:rPr>
          <w:b/>
          <w:sz w:val="28"/>
          <w:szCs w:val="28"/>
        </w:rPr>
        <w:t>àn b</w:t>
      </w:r>
      <w:r w:rsidRPr="008C55F0">
        <w:rPr>
          <w:b/>
          <w:sz w:val="28"/>
          <w:szCs w:val="28"/>
          <w:lang w:val="vi-VN"/>
        </w:rPr>
        <w:t>ộ thời gian thu</w:t>
      </w:r>
      <w:r w:rsidRPr="008C55F0">
        <w:rPr>
          <w:b/>
          <w:sz w:val="28"/>
          <w:szCs w:val="28"/>
        </w:rPr>
        <w:t>ê.</w:t>
      </w:r>
    </w:p>
    <w:p w:rsidR="000C0E82" w:rsidRPr="008C55F0" w:rsidRDefault="000C0E82" w:rsidP="000C0E82">
      <w:pPr>
        <w:spacing w:before="60"/>
        <w:ind w:firstLine="567"/>
        <w:jc w:val="both"/>
        <w:rPr>
          <w:iCs/>
          <w:spacing w:val="6"/>
          <w:sz w:val="28"/>
          <w:szCs w:val="28"/>
          <w:lang w:val="nb-NO"/>
        </w:rPr>
      </w:pPr>
      <w:r w:rsidRPr="008C55F0">
        <w:rPr>
          <w:iCs/>
          <w:spacing w:val="6"/>
          <w:sz w:val="28"/>
          <w:szCs w:val="28"/>
          <w:lang w:val="nb-NO"/>
        </w:rPr>
        <w:t>2.4. Về điều kiện để được hưởng ưu đãi miễn tiền thuê đất, dự án phải đáp ứng hai điều kiện cụ thể sau:</w:t>
      </w:r>
    </w:p>
    <w:p w:rsidR="000C0E82" w:rsidRPr="008C55F0" w:rsidRDefault="000C0E82" w:rsidP="000C0E82">
      <w:pPr>
        <w:spacing w:before="60"/>
        <w:ind w:firstLine="567"/>
        <w:jc w:val="both"/>
        <w:rPr>
          <w:iCs/>
          <w:spacing w:val="6"/>
          <w:sz w:val="28"/>
          <w:szCs w:val="28"/>
          <w:lang w:val="nb-NO"/>
        </w:rPr>
      </w:pPr>
      <w:r w:rsidRPr="008C55F0">
        <w:rPr>
          <w:iCs/>
          <w:spacing w:val="6"/>
          <w:sz w:val="28"/>
          <w:szCs w:val="28"/>
          <w:lang w:val="nb-NO"/>
        </w:rPr>
        <w:t>- Có dự án xã hội hóa được cơ quan nhà nước có thẩm quyền phê duyệt theo quy định của pháp luật nhưng không thuộc dự án được miễn, giảm tiền thuê đất theo quy định tại điểm a khoản 1 Điều 157 Luật Đất đai năm 2024.</w:t>
      </w:r>
    </w:p>
    <w:p w:rsidR="000C0E82" w:rsidRPr="008C55F0" w:rsidRDefault="000C0E82" w:rsidP="000C0E82">
      <w:pPr>
        <w:spacing w:before="60"/>
        <w:ind w:firstLine="567"/>
        <w:jc w:val="both"/>
        <w:rPr>
          <w:iCs/>
          <w:spacing w:val="6"/>
          <w:sz w:val="28"/>
          <w:szCs w:val="28"/>
          <w:lang w:val="nb-NO"/>
        </w:rPr>
      </w:pPr>
      <w:r w:rsidRPr="008C55F0">
        <w:rPr>
          <w:iCs/>
          <w:spacing w:val="6"/>
          <w:sz w:val="28"/>
          <w:szCs w:val="28"/>
          <w:lang w:val="nb-NO"/>
        </w:rPr>
        <w:t xml:space="preserve">- Được Nhà nước cho thuê đất để thực hiện dự án xã hội hóa mà nội dung dự án đã được phê duyệt đáp ứng danh mục các loại hình, tiêu chí, quy mô, tiêu chuẩn về xã hội hóa quy định tại Quyết định số </w:t>
      </w:r>
      <w:hyperlink r:id="rId11" w:tgtFrame="_blank" w:tooltip="1466/QĐ-TTg" w:history="1">
        <w:r w:rsidRPr="008C55F0">
          <w:rPr>
            <w:iCs/>
            <w:spacing w:val="6"/>
            <w:sz w:val="28"/>
            <w:szCs w:val="28"/>
            <w:lang w:val="nb-NO"/>
          </w:rPr>
          <w:t>1466/QĐ-TTg</w:t>
        </w:r>
      </w:hyperlink>
      <w:r w:rsidRPr="008C55F0">
        <w:rPr>
          <w:iCs/>
          <w:spacing w:val="6"/>
          <w:sz w:val="28"/>
          <w:szCs w:val="28"/>
          <w:lang w:val="nb-NO"/>
        </w:rPr>
        <w:t xml:space="preserve"> ngày 10 tháng 10 năm 2008 của Thủ tướng Chính phủ quyết định danh mục chi tiết các loại hình, tiêu chí quy mô, tiêu chuẩn của các cơ sở thực hiện xã hội hóa trong lĩnh vực giáo dục - đào tạo, dạy nghề, y tế, văn hóa, thể thao, môi trường được sửa đổi bổ sung bởi Quyết định số </w:t>
      </w:r>
      <w:hyperlink r:id="rId12" w:tgtFrame="_blank" w:tooltip="693/QĐ-TTg" w:history="1">
        <w:r w:rsidRPr="008C55F0">
          <w:rPr>
            <w:iCs/>
            <w:spacing w:val="6"/>
            <w:sz w:val="28"/>
            <w:szCs w:val="28"/>
            <w:lang w:val="nb-NO"/>
          </w:rPr>
          <w:t>693/QĐ-TTg</w:t>
        </w:r>
      </w:hyperlink>
      <w:r w:rsidRPr="008C55F0">
        <w:rPr>
          <w:iCs/>
          <w:spacing w:val="6"/>
          <w:sz w:val="28"/>
          <w:szCs w:val="28"/>
          <w:lang w:val="nb-NO"/>
        </w:rPr>
        <w:t xml:space="preserve"> ngày 06 tháng 5 năm 2013 của Thủ tướng Chính phủ và văn bản sửa đổi, bổ sung (nếu có).</w:t>
      </w:r>
    </w:p>
    <w:p w:rsidR="00CC4783" w:rsidRPr="008C55F0" w:rsidRDefault="00CC4783" w:rsidP="00CC4783">
      <w:pPr>
        <w:spacing w:before="60" w:after="60"/>
        <w:ind w:left="567"/>
        <w:rPr>
          <w:b/>
          <w:bCs/>
          <w:sz w:val="28"/>
          <w:szCs w:val="28"/>
          <w:lang w:val="en-US"/>
        </w:rPr>
      </w:pPr>
      <w:r w:rsidRPr="008C55F0">
        <w:rPr>
          <w:b/>
          <w:bCs/>
          <w:sz w:val="28"/>
          <w:szCs w:val="28"/>
          <w:lang w:val="en-US"/>
        </w:rPr>
        <w:t>Nội dung cơ bản của Nghị quyết cụ thể như sau:</w:t>
      </w:r>
    </w:p>
    <w:p w:rsidR="000163CD" w:rsidRPr="008C55F0" w:rsidRDefault="005B66E7">
      <w:pPr>
        <w:pStyle w:val="BodyText"/>
        <w:spacing w:before="96" w:line="276" w:lineRule="auto"/>
        <w:ind w:right="140"/>
        <w:rPr>
          <w:iCs/>
          <w:lang w:val="nb-NO"/>
        </w:rPr>
      </w:pPr>
      <w:r w:rsidRPr="008C55F0">
        <w:t xml:space="preserve">Nội dung chính của dự thảo Nghị quyết </w:t>
      </w:r>
      <w:r w:rsidR="00E50AF5" w:rsidRPr="008C55F0">
        <w:rPr>
          <w:lang w:val="en-US"/>
        </w:rPr>
        <w:t>g</w:t>
      </w:r>
      <w:r w:rsidR="005F1447" w:rsidRPr="008C55F0">
        <w:rPr>
          <w:lang w:val="en-US"/>
        </w:rPr>
        <w:t>ồm có 6</w:t>
      </w:r>
      <w:r w:rsidR="00A74548" w:rsidRPr="008C55F0">
        <w:rPr>
          <w:lang w:val="en-US"/>
        </w:rPr>
        <w:t xml:space="preserve"> Điều, trong đó </w:t>
      </w:r>
      <w:r w:rsidR="005F1447" w:rsidRPr="008C55F0">
        <w:rPr>
          <w:lang w:val="en-US"/>
        </w:rPr>
        <w:t xml:space="preserve">từ </w:t>
      </w:r>
      <w:r w:rsidR="000163CD" w:rsidRPr="008C55F0">
        <w:rPr>
          <w:lang w:val="en-US"/>
        </w:rPr>
        <w:t>Điều 1</w:t>
      </w:r>
      <w:r w:rsidR="005F1447" w:rsidRPr="008C55F0">
        <w:rPr>
          <w:lang w:val="en-US"/>
        </w:rPr>
        <w:t xml:space="preserve"> đến Điều 4</w:t>
      </w:r>
      <w:r w:rsidR="000163CD" w:rsidRPr="008C55F0">
        <w:rPr>
          <w:lang w:val="en-US"/>
        </w:rPr>
        <w:t xml:space="preserve"> quy định các nội dung sửa đổi, bổ sung </w:t>
      </w:r>
      <w:r w:rsidR="000163CD" w:rsidRPr="008C55F0">
        <w:rPr>
          <w:iCs/>
          <w:lang w:val="nb-NO"/>
        </w:rPr>
        <w:t>Nghị quyết số 10/2025/NQ-HĐND ngày 25 tháng 4 năm 2025 của Hội đồng nhân dân thành phố Huế 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thành phố Huế</w:t>
      </w:r>
      <w:r w:rsidR="00EE6928" w:rsidRPr="008C55F0">
        <w:rPr>
          <w:iCs/>
          <w:lang w:val="nb-NO"/>
        </w:rPr>
        <w:t>, cụ thể như sau</w:t>
      </w:r>
      <w:r w:rsidR="00E50AF5" w:rsidRPr="008C55F0">
        <w:rPr>
          <w:iCs/>
          <w:lang w:val="nb-NO"/>
        </w:rPr>
        <w:t>:</w:t>
      </w:r>
    </w:p>
    <w:p w:rsidR="00CC4783" w:rsidRPr="008C55F0" w:rsidRDefault="00CC4783" w:rsidP="00CC4783">
      <w:pPr>
        <w:spacing w:line="380" w:lineRule="exact"/>
        <w:ind w:firstLine="567"/>
        <w:jc w:val="both"/>
        <w:rPr>
          <w:i/>
          <w:iCs/>
          <w:sz w:val="28"/>
          <w:szCs w:val="28"/>
          <w:lang w:val="nb-NO"/>
        </w:rPr>
      </w:pPr>
      <w:r w:rsidRPr="008C55F0">
        <w:rPr>
          <w:i/>
          <w:iCs/>
          <w:sz w:val="28"/>
          <w:szCs w:val="28"/>
        </w:rPr>
        <w:t>“</w:t>
      </w:r>
      <w:r w:rsidRPr="008C55F0">
        <w:rPr>
          <w:b/>
          <w:i/>
          <w:iCs/>
          <w:sz w:val="28"/>
          <w:szCs w:val="28"/>
          <w:lang w:val="nb-NO"/>
        </w:rPr>
        <w:t xml:space="preserve">Điều 1. </w:t>
      </w:r>
      <w:r w:rsidRPr="008C55F0">
        <w:rPr>
          <w:bCs/>
          <w:i/>
          <w:sz w:val="28"/>
          <w:szCs w:val="28"/>
        </w:rPr>
        <w:t>Sửa đổi, bổ sung Điều 1 như sau:</w:t>
      </w:r>
    </w:p>
    <w:p w:rsidR="00CC4783" w:rsidRPr="008C55F0" w:rsidRDefault="00CC4783" w:rsidP="00CC4783">
      <w:pPr>
        <w:spacing w:line="380" w:lineRule="exact"/>
        <w:ind w:firstLine="567"/>
        <w:jc w:val="both"/>
        <w:rPr>
          <w:b/>
          <w:i/>
          <w:iCs/>
          <w:sz w:val="28"/>
          <w:szCs w:val="28"/>
          <w:lang w:val="nb-NO"/>
        </w:rPr>
      </w:pPr>
      <w:r w:rsidRPr="008C55F0">
        <w:rPr>
          <w:b/>
          <w:i/>
          <w:iCs/>
          <w:sz w:val="28"/>
          <w:szCs w:val="28"/>
          <w:lang w:val="nb-NO"/>
        </w:rPr>
        <w:t>Điều 1. Phạm vi điều chỉnh</w:t>
      </w:r>
    </w:p>
    <w:p w:rsidR="00CC4783" w:rsidRPr="008C55F0" w:rsidRDefault="00CC4783" w:rsidP="00CC4783">
      <w:pPr>
        <w:spacing w:line="380" w:lineRule="exact"/>
        <w:ind w:firstLine="567"/>
        <w:jc w:val="both"/>
        <w:rPr>
          <w:i/>
          <w:iCs/>
          <w:spacing w:val="6"/>
          <w:sz w:val="28"/>
          <w:szCs w:val="28"/>
          <w:lang w:val="nb-NO"/>
        </w:rPr>
      </w:pPr>
      <w:r w:rsidRPr="008C55F0">
        <w:rPr>
          <w:i/>
          <w:iCs/>
          <w:sz w:val="28"/>
          <w:szCs w:val="28"/>
          <w:lang w:val="nb-NO"/>
        </w:rPr>
        <w:t>1</w:t>
      </w:r>
      <w:r w:rsidRPr="008C55F0">
        <w:rPr>
          <w:i/>
          <w:iCs/>
          <w:spacing w:val="6"/>
          <w:sz w:val="28"/>
          <w:szCs w:val="28"/>
          <w:lang w:val="nb-NO"/>
        </w:rPr>
        <w:t>. Nghị quyết này quy định chế độ ưu đãi miễn tiền thuê đất đối với các dự án sử dụng đất vào mục đích sản xuất, kinh doanh thuộc lĩnh vực ưu đãi đầu tư (ngành, nghề ưu đãi đầu tư) hoặc tại địa bàn ưu đãi đầu tư theo quy định tại điểm a khoản 1 Điều 157 Luật Đất đai trên địa bàn thành phố Huế mà đáp ứng một trong hai điều kiện:</w:t>
      </w:r>
    </w:p>
    <w:p w:rsidR="00CC4783" w:rsidRPr="008C55F0" w:rsidRDefault="00CC4783" w:rsidP="00CC4783">
      <w:pPr>
        <w:spacing w:line="380" w:lineRule="exact"/>
        <w:ind w:firstLine="567"/>
        <w:jc w:val="both"/>
        <w:rPr>
          <w:i/>
          <w:iCs/>
          <w:spacing w:val="6"/>
          <w:sz w:val="28"/>
          <w:szCs w:val="28"/>
          <w:lang w:val="nb-NO"/>
        </w:rPr>
      </w:pPr>
      <w:r w:rsidRPr="008C55F0">
        <w:rPr>
          <w:i/>
          <w:iCs/>
          <w:spacing w:val="6"/>
          <w:sz w:val="28"/>
          <w:szCs w:val="28"/>
          <w:lang w:val="nb-NO"/>
        </w:rPr>
        <w:t xml:space="preserve">a) Dự án thuộc danh mục các loại hình, tiêu chí quy mô, tiêu chuẩn xã hội hóa do Thủ tướng Chính phủ quyết định (gọi tắt là dự án xã hội hóa). </w:t>
      </w:r>
    </w:p>
    <w:p w:rsidR="00CC4783" w:rsidRPr="008C55F0" w:rsidRDefault="00CC4783" w:rsidP="00CC4783">
      <w:pPr>
        <w:spacing w:line="380" w:lineRule="exact"/>
        <w:ind w:firstLine="567"/>
        <w:jc w:val="both"/>
        <w:rPr>
          <w:i/>
          <w:iCs/>
          <w:spacing w:val="6"/>
          <w:sz w:val="28"/>
          <w:szCs w:val="28"/>
          <w:lang w:val="nb-NO"/>
        </w:rPr>
      </w:pPr>
      <w:r w:rsidRPr="008C55F0">
        <w:rPr>
          <w:i/>
          <w:iCs/>
          <w:spacing w:val="6"/>
          <w:sz w:val="28"/>
          <w:szCs w:val="28"/>
          <w:lang w:val="nb-NO"/>
        </w:rPr>
        <w:t>b) Dự án phi lợi nhuận.</w:t>
      </w:r>
    </w:p>
    <w:p w:rsidR="00CC4783" w:rsidRPr="008C55F0" w:rsidRDefault="00CC4783" w:rsidP="00CC4783">
      <w:pPr>
        <w:spacing w:line="380" w:lineRule="exact"/>
        <w:ind w:firstLine="567"/>
        <w:jc w:val="both"/>
        <w:rPr>
          <w:i/>
          <w:iCs/>
          <w:spacing w:val="6"/>
          <w:sz w:val="28"/>
          <w:szCs w:val="28"/>
          <w:lang w:val="nb-NO"/>
        </w:rPr>
      </w:pPr>
      <w:r w:rsidRPr="008C55F0">
        <w:rPr>
          <w:i/>
          <w:iCs/>
          <w:spacing w:val="6"/>
          <w:sz w:val="28"/>
          <w:szCs w:val="28"/>
          <w:lang w:val="nb-NO"/>
        </w:rPr>
        <w:t>2. Nghị quyết này quy định mức miễn tiền thuê đất đối với cơ sở thực hiện xã hội hóa theo quy định tại khoản 7 Điều 5 Nghị định số 230/2025/NĐ-CP của Chính phủ mà đáp ứng hai điều kiện sau:</w:t>
      </w:r>
    </w:p>
    <w:p w:rsidR="00CC4783" w:rsidRPr="008C55F0" w:rsidRDefault="00CC4783" w:rsidP="00CC4783">
      <w:pPr>
        <w:spacing w:line="380" w:lineRule="exact"/>
        <w:ind w:firstLine="567"/>
        <w:jc w:val="both"/>
        <w:rPr>
          <w:i/>
          <w:iCs/>
          <w:spacing w:val="6"/>
          <w:sz w:val="28"/>
          <w:szCs w:val="28"/>
          <w:lang w:val="nb-NO"/>
        </w:rPr>
      </w:pPr>
      <w:r w:rsidRPr="008C55F0">
        <w:rPr>
          <w:i/>
          <w:iCs/>
          <w:spacing w:val="6"/>
          <w:sz w:val="28"/>
          <w:szCs w:val="28"/>
          <w:lang w:val="nb-NO"/>
        </w:rPr>
        <w:t xml:space="preserve">a) Có dự án xã hội hóa được cơ quan nhà nước có thẩm quyền phê duyệt </w:t>
      </w:r>
      <w:r w:rsidRPr="008C55F0">
        <w:rPr>
          <w:i/>
          <w:iCs/>
          <w:spacing w:val="6"/>
          <w:sz w:val="28"/>
          <w:szCs w:val="28"/>
          <w:lang w:val="nb-NO"/>
        </w:rPr>
        <w:lastRenderedPageBreak/>
        <w:t>theo quy định của pháp luật nhưng không thuộc dự án được miễn, giảm tiền thuê đất theo quy định tại điểm a khoản 1 Điều 157 Luật Đất đai năm 2024.</w:t>
      </w:r>
    </w:p>
    <w:p w:rsidR="00CC4783" w:rsidRPr="008C55F0" w:rsidRDefault="00CC4783" w:rsidP="00CC4783">
      <w:pPr>
        <w:spacing w:line="380" w:lineRule="exact"/>
        <w:ind w:firstLine="567"/>
        <w:jc w:val="both"/>
        <w:rPr>
          <w:i/>
          <w:iCs/>
          <w:spacing w:val="6"/>
          <w:sz w:val="28"/>
          <w:szCs w:val="28"/>
          <w:lang w:val="nb-NO"/>
        </w:rPr>
      </w:pPr>
      <w:r w:rsidRPr="008C55F0">
        <w:rPr>
          <w:i/>
          <w:iCs/>
          <w:spacing w:val="6"/>
          <w:sz w:val="28"/>
          <w:szCs w:val="28"/>
          <w:lang w:val="nb-NO"/>
        </w:rPr>
        <w:t xml:space="preserve">b) Được Nhà nước cho thuê đất để thực hiện dự án xã hội hóa mà nội dung dự án đã được phê duyệt đáp ứng danh mục các loại hình, tiêu chí, quy mô, tiêu chuẩn về xã hội hóa quy định tại Quyết định số </w:t>
      </w:r>
      <w:hyperlink r:id="rId13" w:tgtFrame="_blank" w:tooltip="1466/QĐ-TTg" w:history="1">
        <w:r w:rsidRPr="008C55F0">
          <w:rPr>
            <w:i/>
            <w:iCs/>
            <w:spacing w:val="6"/>
            <w:sz w:val="28"/>
            <w:szCs w:val="28"/>
            <w:lang w:val="nb-NO"/>
          </w:rPr>
          <w:t>1466/QĐ-TTg</w:t>
        </w:r>
      </w:hyperlink>
      <w:r w:rsidRPr="008C55F0">
        <w:rPr>
          <w:i/>
          <w:iCs/>
          <w:spacing w:val="6"/>
          <w:sz w:val="28"/>
          <w:szCs w:val="28"/>
          <w:lang w:val="nb-NO"/>
        </w:rPr>
        <w:t xml:space="preserve"> ngày 10 tháng 10 năm 2008 của Thủ tướng Chính phủ quyết định danh mục chi tiết các loại hình, tiêu chí quy mô, tiêu chuẩn của các cơ sở thực hiện xã hội hóa trong lĩnh vực giáo dục - đào tạo, dạy nghề, y tế, văn hóa, thể thao, môi trường được sửa đổi bổ sung bởi Quyết định số </w:t>
      </w:r>
      <w:hyperlink r:id="rId14" w:tgtFrame="_blank" w:tooltip="693/QĐ-TTg" w:history="1">
        <w:r w:rsidRPr="008C55F0">
          <w:rPr>
            <w:i/>
            <w:iCs/>
            <w:spacing w:val="6"/>
            <w:sz w:val="28"/>
            <w:szCs w:val="28"/>
            <w:lang w:val="nb-NO"/>
          </w:rPr>
          <w:t>693/QĐ-TTg</w:t>
        </w:r>
      </w:hyperlink>
      <w:r w:rsidRPr="008C55F0">
        <w:rPr>
          <w:i/>
          <w:iCs/>
          <w:spacing w:val="6"/>
          <w:sz w:val="28"/>
          <w:szCs w:val="28"/>
          <w:lang w:val="nb-NO"/>
        </w:rPr>
        <w:t xml:space="preserve"> ngày 06 tháng 5 năm 2013 của Thủ tướng Chính phủ và văn bản sửa đổi, bổ sung (nếu có).”</w:t>
      </w:r>
    </w:p>
    <w:p w:rsidR="00CC4783" w:rsidRPr="008C55F0" w:rsidRDefault="00CC4783" w:rsidP="00CC4783">
      <w:pPr>
        <w:spacing w:line="380" w:lineRule="exact"/>
        <w:ind w:firstLine="567"/>
        <w:jc w:val="both"/>
        <w:rPr>
          <w:b/>
          <w:i/>
          <w:iCs/>
          <w:spacing w:val="6"/>
          <w:sz w:val="28"/>
          <w:szCs w:val="28"/>
          <w:lang w:val="nb-NO"/>
        </w:rPr>
      </w:pPr>
      <w:r w:rsidRPr="008C55F0">
        <w:rPr>
          <w:b/>
          <w:i/>
          <w:iCs/>
          <w:sz w:val="28"/>
          <w:szCs w:val="28"/>
          <w:lang w:val="nb-NO"/>
        </w:rPr>
        <w:t xml:space="preserve">Điều 2. </w:t>
      </w:r>
      <w:r w:rsidRPr="008C55F0">
        <w:rPr>
          <w:i/>
          <w:iCs/>
          <w:spacing w:val="6"/>
          <w:sz w:val="28"/>
          <w:szCs w:val="28"/>
          <w:lang w:val="nb-NO"/>
        </w:rPr>
        <w:t>Bổ sung khoản 4 Điều 3 như sau:</w:t>
      </w:r>
    </w:p>
    <w:p w:rsidR="00CC4783" w:rsidRPr="008C55F0" w:rsidRDefault="00CC4783" w:rsidP="00CC4783">
      <w:pPr>
        <w:spacing w:line="380" w:lineRule="exact"/>
        <w:ind w:firstLine="567"/>
        <w:jc w:val="both"/>
        <w:rPr>
          <w:i/>
          <w:iCs/>
          <w:spacing w:val="6"/>
          <w:sz w:val="28"/>
          <w:szCs w:val="28"/>
          <w:lang w:val="nb-NO"/>
        </w:rPr>
      </w:pPr>
      <w:r w:rsidRPr="008C55F0">
        <w:rPr>
          <w:i/>
          <w:iCs/>
          <w:spacing w:val="6"/>
          <w:sz w:val="28"/>
          <w:szCs w:val="28"/>
          <w:lang w:val="nb-NO"/>
        </w:rPr>
        <w:t>“4. Nguyên tắc miễn tiền thuê đất đối với cơ sở thực hiện xã hội hóa theo quy định tại khoản 7 Điều 5 Nghị định số 230/2025/NĐ-CP của Chính phủ được thực hiện theo quy định của pháp luật đất đai về thu tiền thuê đất hiện hành.”</w:t>
      </w:r>
    </w:p>
    <w:p w:rsidR="00CC4783" w:rsidRPr="008C55F0" w:rsidRDefault="00CC4783" w:rsidP="00CC4783">
      <w:pPr>
        <w:spacing w:line="380" w:lineRule="exact"/>
        <w:ind w:firstLine="567"/>
        <w:jc w:val="both"/>
        <w:rPr>
          <w:i/>
          <w:iCs/>
          <w:spacing w:val="6"/>
          <w:sz w:val="28"/>
          <w:szCs w:val="28"/>
          <w:lang w:val="nb-NO"/>
        </w:rPr>
      </w:pPr>
      <w:r w:rsidRPr="008C55F0">
        <w:rPr>
          <w:b/>
          <w:i/>
          <w:iCs/>
          <w:sz w:val="28"/>
          <w:szCs w:val="28"/>
          <w:lang w:val="nb-NO"/>
        </w:rPr>
        <w:t xml:space="preserve">Điều 3. </w:t>
      </w:r>
      <w:r w:rsidRPr="008C55F0">
        <w:rPr>
          <w:i/>
          <w:iCs/>
          <w:spacing w:val="6"/>
          <w:sz w:val="28"/>
          <w:szCs w:val="28"/>
          <w:lang w:val="nb-NO"/>
        </w:rPr>
        <w:t xml:space="preserve"> Sửa đổi, bổ sung Điều 4 như sau:</w:t>
      </w:r>
    </w:p>
    <w:p w:rsidR="00CC4783" w:rsidRPr="008C55F0" w:rsidRDefault="00CC4783" w:rsidP="00CC4783">
      <w:pPr>
        <w:spacing w:line="380" w:lineRule="exact"/>
        <w:ind w:firstLine="567"/>
        <w:jc w:val="both"/>
        <w:rPr>
          <w:i/>
          <w:iCs/>
          <w:spacing w:val="6"/>
          <w:sz w:val="28"/>
          <w:szCs w:val="28"/>
          <w:lang w:val="nb-NO"/>
        </w:rPr>
      </w:pPr>
      <w:r w:rsidRPr="008C55F0">
        <w:rPr>
          <w:i/>
          <w:iCs/>
          <w:spacing w:val="6"/>
          <w:sz w:val="28"/>
          <w:szCs w:val="28"/>
          <w:lang w:val="nb-NO"/>
        </w:rPr>
        <w:t>1. Miễn tiền thuê đất cho cả thời gian thuê đối với các dự án:</w:t>
      </w:r>
    </w:p>
    <w:p w:rsidR="00CC4783" w:rsidRPr="008C55F0" w:rsidRDefault="00CC4783" w:rsidP="00CC4783">
      <w:pPr>
        <w:spacing w:line="380" w:lineRule="exact"/>
        <w:ind w:firstLine="567"/>
        <w:jc w:val="both"/>
        <w:rPr>
          <w:i/>
          <w:sz w:val="28"/>
          <w:szCs w:val="28"/>
        </w:rPr>
      </w:pPr>
      <w:r w:rsidRPr="008C55F0">
        <w:rPr>
          <w:i/>
          <w:sz w:val="28"/>
          <w:szCs w:val="28"/>
        </w:rPr>
        <w:t>a) Dự án phi lợi nhuận;</w:t>
      </w:r>
    </w:p>
    <w:p w:rsidR="00CC4783" w:rsidRPr="008C55F0" w:rsidRDefault="00CC4783" w:rsidP="00CC4783">
      <w:pPr>
        <w:spacing w:line="380" w:lineRule="exact"/>
        <w:ind w:firstLine="567"/>
        <w:jc w:val="both"/>
        <w:rPr>
          <w:i/>
          <w:iCs/>
          <w:spacing w:val="6"/>
          <w:sz w:val="28"/>
          <w:szCs w:val="28"/>
          <w:lang w:val="nb-NO"/>
        </w:rPr>
      </w:pPr>
      <w:r w:rsidRPr="008C55F0">
        <w:rPr>
          <w:i/>
          <w:sz w:val="28"/>
          <w:szCs w:val="28"/>
        </w:rPr>
        <w:t xml:space="preserve">b) Dự án xã hội hóa thực hiện tại địa bàn </w:t>
      </w:r>
      <w:r w:rsidRPr="008C55F0">
        <w:rPr>
          <w:i/>
          <w:sz w:val="28"/>
          <w:szCs w:val="28"/>
          <w:lang w:val="en"/>
        </w:rPr>
        <w:t>các xã thuộc địa bàn kinh tế - xã hội đặc biệt khó khăn theo pháp luật đầu tư gồm:</w:t>
      </w:r>
      <w:r w:rsidRPr="008C55F0">
        <w:rPr>
          <w:i/>
          <w:iCs/>
          <w:spacing w:val="6"/>
          <w:sz w:val="28"/>
          <w:szCs w:val="28"/>
          <w:lang w:val="nb-NO"/>
        </w:rPr>
        <w:t xml:space="preserve"> A Lưới 1, A Lưới 2, A Lưới 3, A Lưới 4, A Lưới 5, Long Quảng, Nam Đông, Bình Điền;</w:t>
      </w:r>
    </w:p>
    <w:p w:rsidR="00CC4783" w:rsidRPr="008C55F0" w:rsidRDefault="00CC4783" w:rsidP="00CC4783">
      <w:pPr>
        <w:spacing w:line="380" w:lineRule="exact"/>
        <w:ind w:firstLine="567"/>
        <w:jc w:val="both"/>
        <w:rPr>
          <w:i/>
          <w:iCs/>
          <w:spacing w:val="6"/>
          <w:sz w:val="28"/>
          <w:szCs w:val="28"/>
          <w:lang w:val="nb-NO"/>
        </w:rPr>
      </w:pPr>
      <w:r w:rsidRPr="008C55F0">
        <w:rPr>
          <w:i/>
          <w:sz w:val="28"/>
          <w:szCs w:val="28"/>
        </w:rPr>
        <w:t xml:space="preserve">2. Miễn tiền thuê đất </w:t>
      </w:r>
      <w:r w:rsidRPr="008C55F0">
        <w:rPr>
          <w:i/>
          <w:iCs/>
          <w:spacing w:val="6"/>
          <w:sz w:val="28"/>
          <w:szCs w:val="28"/>
          <w:lang w:val="nb-NO"/>
        </w:rPr>
        <w:t xml:space="preserve">30 năm trong thời hạn được thuê đất </w:t>
      </w:r>
      <w:r w:rsidRPr="008C55F0">
        <w:rPr>
          <w:i/>
          <w:sz w:val="28"/>
          <w:szCs w:val="28"/>
        </w:rPr>
        <w:t xml:space="preserve">đối với các dự án xã hội hóa thực hiện tại địa bàn </w:t>
      </w:r>
      <w:r w:rsidRPr="008C55F0">
        <w:rPr>
          <w:i/>
          <w:sz w:val="28"/>
          <w:szCs w:val="28"/>
          <w:lang w:val="en"/>
        </w:rPr>
        <w:t>các xã, phường thuộc địa bàn kinh tế - xã hội khó khăn theo pháp luật đầu tư gồm:</w:t>
      </w:r>
      <w:r w:rsidRPr="008C55F0">
        <w:rPr>
          <w:i/>
          <w:iCs/>
          <w:spacing w:val="6"/>
          <w:sz w:val="28"/>
          <w:szCs w:val="28"/>
          <w:lang w:val="nb-NO"/>
        </w:rPr>
        <w:t xml:space="preserve"> Đan Điền, Quảng Điền, Phú Vinh, Phú Hồ, Phú Vang, Vinh Lộc, Hưng Lộc, Lộc An, Phú Lộc, Chân Mây – Lăng Cô, Khe Tre, Thuận An, Mỹ Thượng, Hương Trà, Kim Trà, Phong Điền, Phong Thái, Phong Dinh, Phong Phú, Phong Quảng;</w:t>
      </w:r>
    </w:p>
    <w:p w:rsidR="00CC4783" w:rsidRPr="008C55F0" w:rsidRDefault="00CC4783" w:rsidP="00CC4783">
      <w:pPr>
        <w:spacing w:line="380" w:lineRule="exact"/>
        <w:ind w:firstLine="567"/>
        <w:jc w:val="both"/>
        <w:rPr>
          <w:i/>
          <w:iCs/>
          <w:spacing w:val="6"/>
          <w:sz w:val="28"/>
          <w:szCs w:val="28"/>
          <w:lang w:val="nb-NO"/>
        </w:rPr>
      </w:pPr>
      <w:r w:rsidRPr="008C55F0">
        <w:rPr>
          <w:i/>
          <w:sz w:val="28"/>
          <w:szCs w:val="28"/>
        </w:rPr>
        <w:t>3. Miễn tiền thuê đất 15</w:t>
      </w:r>
      <w:r w:rsidRPr="008C55F0">
        <w:rPr>
          <w:i/>
          <w:iCs/>
          <w:spacing w:val="6"/>
          <w:sz w:val="28"/>
          <w:szCs w:val="28"/>
          <w:lang w:val="nb-NO"/>
        </w:rPr>
        <w:t xml:space="preserve"> năm trong thời hạn được thuê đất </w:t>
      </w:r>
      <w:r w:rsidRPr="008C55F0">
        <w:rPr>
          <w:i/>
          <w:sz w:val="28"/>
          <w:szCs w:val="28"/>
        </w:rPr>
        <w:t xml:space="preserve">đối với các dự án xã hội hóa thực hiện tại địa bàn </w:t>
      </w:r>
      <w:r w:rsidRPr="008C55F0">
        <w:rPr>
          <w:i/>
          <w:sz w:val="28"/>
          <w:szCs w:val="28"/>
          <w:lang w:val="en"/>
        </w:rPr>
        <w:t>các phường không thuộc địa bàn ưu đãi đầu tư theo pháp luật đầu tư gồm:</w:t>
      </w:r>
      <w:r w:rsidRPr="008C55F0">
        <w:rPr>
          <w:i/>
          <w:iCs/>
          <w:spacing w:val="6"/>
          <w:sz w:val="28"/>
          <w:szCs w:val="28"/>
          <w:lang w:val="nb-NO"/>
        </w:rPr>
        <w:t xml:space="preserve"> Kim Long, Hương An, Phú Xuân, Hoá Châu, Vỹ Dạ, Thuận Hoá, An Cựu, Thuỷ Xuân, Dương Nỗ, Thanh Thuỷ, Hương Thuỷ, Phú Bài.</w:t>
      </w:r>
    </w:p>
    <w:p w:rsidR="00CC4783" w:rsidRPr="008C55F0" w:rsidRDefault="00CC4783" w:rsidP="00CC4783">
      <w:pPr>
        <w:spacing w:line="380" w:lineRule="exact"/>
        <w:ind w:firstLine="567"/>
        <w:jc w:val="both"/>
        <w:rPr>
          <w:i/>
          <w:iCs/>
          <w:sz w:val="28"/>
          <w:szCs w:val="28"/>
          <w:lang w:val="nb-NO"/>
        </w:rPr>
      </w:pPr>
      <w:r w:rsidRPr="008C55F0">
        <w:rPr>
          <w:b/>
          <w:i/>
          <w:iCs/>
          <w:sz w:val="28"/>
          <w:szCs w:val="28"/>
          <w:lang w:val="nb-NO"/>
        </w:rPr>
        <w:t>Điều 4.</w:t>
      </w:r>
      <w:r w:rsidRPr="008C55F0">
        <w:rPr>
          <w:i/>
          <w:iCs/>
          <w:sz w:val="28"/>
          <w:szCs w:val="28"/>
          <w:lang w:val="nb-NO"/>
        </w:rPr>
        <w:t xml:space="preserve"> Sửa đổi, bổ sung khoản 1 Điều 5 như sau:</w:t>
      </w:r>
    </w:p>
    <w:p w:rsidR="00CC4783" w:rsidRPr="008C55F0" w:rsidRDefault="00CC4783" w:rsidP="00CC4783">
      <w:pPr>
        <w:spacing w:line="380" w:lineRule="exact"/>
        <w:ind w:firstLine="567"/>
        <w:jc w:val="both"/>
        <w:rPr>
          <w:i/>
          <w:iCs/>
          <w:spacing w:val="6"/>
          <w:sz w:val="28"/>
          <w:szCs w:val="28"/>
          <w:lang w:val="nb-NO"/>
        </w:rPr>
      </w:pPr>
      <w:r w:rsidRPr="008C55F0">
        <w:rPr>
          <w:i/>
          <w:iCs/>
          <w:spacing w:val="6"/>
          <w:sz w:val="28"/>
          <w:szCs w:val="28"/>
          <w:lang w:val="nb-NO"/>
        </w:rPr>
        <w:t xml:space="preserve">1. Trường hợp dự án sử dụng đất thuộc đối tượng quy định tại Điều 1 Nghị quyết này đang được hưởng ưu đãi về miễn, giảm tiền thuê đất cao hơn quy định của Nghị quyết này thì tiếp tục được hưởng mức ưu đãi cho thời gian còn lại; trường hợp mức ưu đãi thấp hơn quy định tại Nghị quyết này thì được hưởng theo quy định tại Nghị quyết này của thời hạn ưu đãi còn lại kể từ ngày </w:t>
      </w:r>
      <w:r w:rsidRPr="008C55F0">
        <w:rPr>
          <w:i/>
          <w:iCs/>
          <w:spacing w:val="6"/>
          <w:sz w:val="28"/>
          <w:szCs w:val="28"/>
          <w:lang w:val="nb-NO"/>
        </w:rPr>
        <w:lastRenderedPageBreak/>
        <w:t xml:space="preserve">Nghị quyết này có hiệu lực thi hành.” </w:t>
      </w:r>
    </w:p>
    <w:p w:rsidR="008C55F0" w:rsidRDefault="008C55F0" w:rsidP="00E147BE">
      <w:pPr>
        <w:spacing w:before="60" w:after="60"/>
        <w:ind w:firstLine="706"/>
        <w:jc w:val="both"/>
        <w:rPr>
          <w:b/>
          <w:bCs/>
          <w:sz w:val="28"/>
          <w:szCs w:val="28"/>
        </w:rPr>
      </w:pPr>
    </w:p>
    <w:p w:rsidR="008C55F0" w:rsidRDefault="008C55F0" w:rsidP="00E147BE">
      <w:pPr>
        <w:spacing w:before="60" w:after="60"/>
        <w:ind w:firstLine="706"/>
        <w:jc w:val="both"/>
        <w:rPr>
          <w:b/>
          <w:bCs/>
          <w:sz w:val="28"/>
          <w:szCs w:val="28"/>
        </w:rPr>
      </w:pPr>
    </w:p>
    <w:p w:rsidR="00E147BE" w:rsidRPr="008C55F0" w:rsidRDefault="00E147BE" w:rsidP="00E147BE">
      <w:pPr>
        <w:spacing w:before="60" w:after="60"/>
        <w:ind w:firstLine="706"/>
        <w:jc w:val="both"/>
        <w:rPr>
          <w:b/>
          <w:bCs/>
          <w:sz w:val="28"/>
          <w:szCs w:val="28"/>
        </w:rPr>
      </w:pPr>
      <w:r w:rsidRPr="008C55F0">
        <w:rPr>
          <w:b/>
          <w:bCs/>
          <w:sz w:val="28"/>
          <w:szCs w:val="28"/>
        </w:rPr>
        <w:t>V. DỰ KIẾN NGUỒN LỰC, ĐIỀU KIỆN ĐẢM BẢO CHO VIỆC THI HÀNH NGHỊ QUYẾT VÀ THỜI GIAN TRÌNH THÔNG QUA</w:t>
      </w:r>
    </w:p>
    <w:p w:rsidR="00E147BE" w:rsidRPr="008C55F0" w:rsidRDefault="00E147BE" w:rsidP="00E147BE">
      <w:pPr>
        <w:spacing w:before="60"/>
        <w:ind w:firstLine="706"/>
        <w:jc w:val="both"/>
        <w:rPr>
          <w:bCs/>
          <w:sz w:val="28"/>
          <w:szCs w:val="28"/>
          <w:lang w:val="nl-NL"/>
        </w:rPr>
      </w:pPr>
      <w:r w:rsidRPr="008C55F0">
        <w:rPr>
          <w:bCs/>
          <w:sz w:val="28"/>
          <w:szCs w:val="28"/>
        </w:rPr>
        <w:t xml:space="preserve">1. </w:t>
      </w:r>
      <w:r w:rsidRPr="008C55F0">
        <w:rPr>
          <w:bCs/>
          <w:sz w:val="28"/>
          <w:szCs w:val="28"/>
          <w:lang w:val="nl-NL"/>
        </w:rPr>
        <w:t xml:space="preserve">Nội dung của dự thảo Nghị quyết chỉ sửa đổi, bổ sung </w:t>
      </w:r>
      <w:r w:rsidRPr="008C55F0">
        <w:rPr>
          <w:spacing w:val="-2"/>
          <w:sz w:val="28"/>
          <w:szCs w:val="28"/>
          <w:lang w:val="en-GB"/>
        </w:rPr>
        <w:t xml:space="preserve">một số điều của Nghị quyết số 10/2025/NQ-HĐND ngày 25/4/2025 </w:t>
      </w:r>
      <w:r w:rsidRPr="008C55F0">
        <w:rPr>
          <w:bCs/>
          <w:sz w:val="28"/>
          <w:szCs w:val="28"/>
          <w:lang w:val="nl-NL"/>
        </w:rPr>
        <w:t xml:space="preserve">của HĐND thành phố (sửa đổi, bổ sung nội dung quy định ưu đãi miễn tiền thuê đất nên không bố trí ngân sách để thi hành), do đó sẽ không làm phát sinh nguồn kinh phí thực hiện. </w:t>
      </w:r>
    </w:p>
    <w:p w:rsidR="00E147BE" w:rsidRPr="008C55F0" w:rsidRDefault="00E147BE" w:rsidP="00E147BE">
      <w:pPr>
        <w:spacing w:before="60" w:after="60"/>
        <w:ind w:firstLine="706"/>
        <w:jc w:val="both"/>
        <w:rPr>
          <w:sz w:val="28"/>
          <w:szCs w:val="28"/>
          <w:lang w:val="en-US"/>
        </w:rPr>
      </w:pPr>
      <w:r w:rsidRPr="008C55F0">
        <w:rPr>
          <w:sz w:val="28"/>
          <w:szCs w:val="28"/>
          <w:lang w:val="en-US"/>
        </w:rPr>
        <w:t>2</w:t>
      </w:r>
      <w:r w:rsidRPr="008C55F0">
        <w:rPr>
          <w:sz w:val="28"/>
          <w:szCs w:val="28"/>
        </w:rPr>
        <w:t>. Thời gian trình thông qua: Quý II năm 2026</w:t>
      </w:r>
      <w:r w:rsidR="00A747C4" w:rsidRPr="008C55F0">
        <w:rPr>
          <w:sz w:val="28"/>
          <w:szCs w:val="28"/>
          <w:lang w:val="en-US"/>
        </w:rPr>
        <w:t>.</w:t>
      </w:r>
    </w:p>
    <w:p w:rsidR="00E147BE" w:rsidRPr="008C55F0" w:rsidRDefault="00E147BE" w:rsidP="00E147BE">
      <w:pPr>
        <w:spacing w:before="60" w:after="60"/>
        <w:ind w:firstLine="706"/>
        <w:jc w:val="both"/>
        <w:rPr>
          <w:sz w:val="28"/>
          <w:szCs w:val="28"/>
        </w:rPr>
      </w:pPr>
      <w:r w:rsidRPr="008C55F0">
        <w:rPr>
          <w:sz w:val="28"/>
          <w:szCs w:val="28"/>
          <w:lang w:val="nb-NO"/>
        </w:rPr>
        <w:t xml:space="preserve">Ủy ban nhân dân thành phố </w:t>
      </w:r>
      <w:r w:rsidRPr="008C55F0">
        <w:rPr>
          <w:sz w:val="28"/>
          <w:szCs w:val="28"/>
          <w:lang w:val="vi-VN"/>
        </w:rPr>
        <w:t>kính trình </w:t>
      </w:r>
      <w:r w:rsidRPr="008C55F0">
        <w:rPr>
          <w:sz w:val="28"/>
          <w:szCs w:val="28"/>
          <w:lang w:val="af-ZA"/>
        </w:rPr>
        <w:t xml:space="preserve">Hội </w:t>
      </w:r>
      <w:r w:rsidRPr="008C55F0">
        <w:rPr>
          <w:sz w:val="28"/>
          <w:szCs w:val="28"/>
          <w:shd w:val="clear" w:color="auto" w:fill="FFFFFF"/>
          <w:lang w:val="nb-NO"/>
        </w:rPr>
        <w:t xml:space="preserve">đồng nhân dân </w:t>
      </w:r>
      <w:r w:rsidRPr="008C55F0">
        <w:rPr>
          <w:sz w:val="28"/>
          <w:szCs w:val="28"/>
          <w:lang w:val="nb-NO"/>
        </w:rPr>
        <w:t xml:space="preserve">thành phố </w:t>
      </w:r>
      <w:r w:rsidRPr="008C55F0">
        <w:rPr>
          <w:sz w:val="28"/>
          <w:szCs w:val="28"/>
          <w:lang w:val="vi-VN"/>
        </w:rPr>
        <w:t>xem xét, quyết định</w:t>
      </w:r>
      <w:r w:rsidRPr="008C55F0">
        <w:rPr>
          <w:sz w:val="28"/>
          <w:szCs w:val="28"/>
        </w:rPr>
        <w:t>./.</w:t>
      </w:r>
    </w:p>
    <w:p w:rsidR="00E147BE" w:rsidRPr="008C55F0" w:rsidRDefault="00E147BE" w:rsidP="00E147BE">
      <w:pPr>
        <w:spacing w:before="60" w:after="60"/>
        <w:ind w:firstLine="706"/>
        <w:jc w:val="both"/>
        <w:rPr>
          <w:bCs/>
          <w:i/>
          <w:iCs/>
          <w:sz w:val="28"/>
          <w:szCs w:val="28"/>
          <w:lang w:val="af-ZA"/>
        </w:rPr>
      </w:pPr>
      <w:r w:rsidRPr="008C55F0">
        <w:rPr>
          <w:sz w:val="28"/>
          <w:lang w:val="vi-VN"/>
        </w:rPr>
        <w:t xml:space="preserve"> </w:t>
      </w:r>
      <w:r w:rsidRPr="008C55F0">
        <w:rPr>
          <w:i/>
          <w:iCs/>
          <w:sz w:val="28"/>
          <w:lang w:val="vi-VN"/>
        </w:rPr>
        <w:t>(</w:t>
      </w:r>
      <w:r w:rsidRPr="008C55F0">
        <w:rPr>
          <w:i/>
          <w:iCs/>
          <w:sz w:val="28"/>
        </w:rPr>
        <w:t>Đ</w:t>
      </w:r>
      <w:r w:rsidRPr="008C55F0">
        <w:rPr>
          <w:i/>
          <w:iCs/>
          <w:sz w:val="28"/>
          <w:lang w:val="vi-VN"/>
        </w:rPr>
        <w:t>ính kèm các văn bản điện tử: (i) Dự thảo Nghị quyết của Hội đồng nhân dân thành phố; (ii) Báo cáo thẩm định của Sở Tư pháp)</w:t>
      </w:r>
    </w:p>
    <w:p w:rsidR="00C5350E" w:rsidRPr="008C55F0" w:rsidRDefault="00C5350E">
      <w:pPr>
        <w:pStyle w:val="BodyText"/>
        <w:spacing w:before="49"/>
        <w:ind w:left="0" w:right="0" w:firstLine="0"/>
        <w:jc w:val="left"/>
        <w:rPr>
          <w:sz w:val="20"/>
        </w:rPr>
      </w:pPr>
    </w:p>
    <w:p w:rsidR="00C5350E" w:rsidRPr="008C55F0" w:rsidRDefault="00C5350E">
      <w:pPr>
        <w:pStyle w:val="BodyText"/>
        <w:jc w:val="left"/>
        <w:rPr>
          <w:sz w:val="20"/>
        </w:rPr>
        <w:sectPr w:rsidR="00C5350E" w:rsidRPr="008C55F0" w:rsidSect="007C6F4C">
          <w:headerReference w:type="default" r:id="rId15"/>
          <w:pgSz w:w="11910" w:h="16840"/>
          <w:pgMar w:top="1134" w:right="1134" w:bottom="1134" w:left="1701" w:header="522" w:footer="0" w:gutter="0"/>
          <w:cols w:space="720"/>
        </w:sectPr>
      </w:pPr>
    </w:p>
    <w:p w:rsidR="00C5350E" w:rsidRPr="008C55F0" w:rsidRDefault="005B66E7">
      <w:pPr>
        <w:spacing w:before="90"/>
        <w:ind w:left="109"/>
        <w:rPr>
          <w:i/>
          <w:sz w:val="24"/>
        </w:rPr>
      </w:pPr>
      <w:r w:rsidRPr="008C55F0">
        <w:rPr>
          <w:b/>
          <w:i/>
          <w:sz w:val="24"/>
        </w:rPr>
        <w:lastRenderedPageBreak/>
        <w:t xml:space="preserve">Nơi </w:t>
      </w:r>
      <w:r w:rsidRPr="008C55F0">
        <w:rPr>
          <w:b/>
          <w:i/>
          <w:spacing w:val="-2"/>
          <w:sz w:val="24"/>
        </w:rPr>
        <w:t>nhận</w:t>
      </w:r>
      <w:r w:rsidRPr="008C55F0">
        <w:rPr>
          <w:i/>
          <w:spacing w:val="-2"/>
          <w:sz w:val="24"/>
        </w:rPr>
        <w:t>:</w:t>
      </w:r>
    </w:p>
    <w:p w:rsidR="00C5350E" w:rsidRPr="008C55F0" w:rsidRDefault="005B66E7">
      <w:pPr>
        <w:pStyle w:val="ListParagraph"/>
        <w:numPr>
          <w:ilvl w:val="0"/>
          <w:numId w:val="1"/>
        </w:numPr>
        <w:tabs>
          <w:tab w:val="left" w:pos="237"/>
        </w:tabs>
        <w:spacing w:before="0"/>
        <w:ind w:hanging="128"/>
        <w:jc w:val="left"/>
      </w:pPr>
      <w:r w:rsidRPr="008C55F0">
        <w:t xml:space="preserve">Như </w:t>
      </w:r>
      <w:r w:rsidRPr="008C55F0">
        <w:rPr>
          <w:spacing w:val="-2"/>
        </w:rPr>
        <w:t>trên;</w:t>
      </w:r>
    </w:p>
    <w:p w:rsidR="00C5350E" w:rsidRPr="008C55F0" w:rsidRDefault="005B66E7">
      <w:pPr>
        <w:pStyle w:val="ListParagraph"/>
        <w:numPr>
          <w:ilvl w:val="0"/>
          <w:numId w:val="1"/>
        </w:numPr>
        <w:tabs>
          <w:tab w:val="left" w:pos="237"/>
        </w:tabs>
        <w:spacing w:before="0"/>
        <w:ind w:hanging="128"/>
        <w:jc w:val="left"/>
      </w:pPr>
      <w:r w:rsidRPr="008C55F0">
        <w:t>TT</w:t>
      </w:r>
      <w:r w:rsidRPr="008C55F0">
        <w:rPr>
          <w:spacing w:val="-1"/>
        </w:rPr>
        <w:t xml:space="preserve"> </w:t>
      </w:r>
      <w:r w:rsidRPr="008C55F0">
        <w:t>Thành</w:t>
      </w:r>
      <w:r w:rsidRPr="008C55F0">
        <w:rPr>
          <w:spacing w:val="-1"/>
        </w:rPr>
        <w:t xml:space="preserve"> </w:t>
      </w:r>
      <w:r w:rsidRPr="008C55F0">
        <w:t>uỷ, HĐND</w:t>
      </w:r>
      <w:r w:rsidRPr="008C55F0">
        <w:rPr>
          <w:spacing w:val="-2"/>
        </w:rPr>
        <w:t xml:space="preserve"> </w:t>
      </w:r>
      <w:r w:rsidRPr="008C55F0">
        <w:t xml:space="preserve">thành </w:t>
      </w:r>
      <w:r w:rsidRPr="008C55F0">
        <w:rPr>
          <w:spacing w:val="-4"/>
        </w:rPr>
        <w:t>phố;</w:t>
      </w:r>
    </w:p>
    <w:p w:rsidR="00C5350E" w:rsidRPr="008C55F0" w:rsidRDefault="005B66E7">
      <w:pPr>
        <w:pStyle w:val="ListParagraph"/>
        <w:numPr>
          <w:ilvl w:val="0"/>
          <w:numId w:val="1"/>
        </w:numPr>
        <w:tabs>
          <w:tab w:val="left" w:pos="237"/>
        </w:tabs>
        <w:spacing w:before="0"/>
        <w:ind w:hanging="128"/>
        <w:jc w:val="left"/>
      </w:pPr>
      <w:r w:rsidRPr="008C55F0">
        <w:t>Đoàn</w:t>
      </w:r>
      <w:r w:rsidRPr="008C55F0">
        <w:rPr>
          <w:spacing w:val="-1"/>
        </w:rPr>
        <w:t xml:space="preserve"> </w:t>
      </w:r>
      <w:r w:rsidRPr="008C55F0">
        <w:t>ĐBQH</w:t>
      </w:r>
      <w:r w:rsidRPr="008C55F0">
        <w:rPr>
          <w:spacing w:val="-2"/>
        </w:rPr>
        <w:t xml:space="preserve"> </w:t>
      </w:r>
      <w:r w:rsidRPr="008C55F0">
        <w:t>thành</w:t>
      </w:r>
      <w:r w:rsidRPr="008C55F0">
        <w:rPr>
          <w:spacing w:val="-1"/>
        </w:rPr>
        <w:t xml:space="preserve"> </w:t>
      </w:r>
      <w:r w:rsidRPr="008C55F0">
        <w:rPr>
          <w:spacing w:val="-4"/>
        </w:rPr>
        <w:t>phố;</w:t>
      </w:r>
    </w:p>
    <w:p w:rsidR="00C5350E" w:rsidRPr="008C55F0" w:rsidRDefault="005B66E7">
      <w:pPr>
        <w:pStyle w:val="ListParagraph"/>
        <w:numPr>
          <w:ilvl w:val="0"/>
          <w:numId w:val="1"/>
        </w:numPr>
        <w:tabs>
          <w:tab w:val="left" w:pos="237"/>
        </w:tabs>
        <w:spacing w:before="0"/>
        <w:ind w:hanging="128"/>
        <w:jc w:val="left"/>
      </w:pPr>
      <w:r w:rsidRPr="008C55F0">
        <w:t>UBMTTQ</w:t>
      </w:r>
      <w:r w:rsidRPr="008C55F0">
        <w:rPr>
          <w:spacing w:val="-3"/>
        </w:rPr>
        <w:t xml:space="preserve"> </w:t>
      </w:r>
      <w:r w:rsidRPr="008C55F0">
        <w:t>Việt</w:t>
      </w:r>
      <w:r w:rsidRPr="008C55F0">
        <w:rPr>
          <w:spacing w:val="-1"/>
        </w:rPr>
        <w:t xml:space="preserve"> </w:t>
      </w:r>
      <w:r w:rsidRPr="008C55F0">
        <w:t>Nam</w:t>
      </w:r>
      <w:r w:rsidRPr="008C55F0">
        <w:rPr>
          <w:spacing w:val="-2"/>
        </w:rPr>
        <w:t xml:space="preserve"> </w:t>
      </w:r>
      <w:r w:rsidRPr="008C55F0">
        <w:t>thành</w:t>
      </w:r>
      <w:r w:rsidRPr="008C55F0">
        <w:rPr>
          <w:spacing w:val="-1"/>
        </w:rPr>
        <w:t xml:space="preserve"> </w:t>
      </w:r>
      <w:r w:rsidRPr="008C55F0">
        <w:rPr>
          <w:spacing w:val="-4"/>
        </w:rPr>
        <w:t>phố;</w:t>
      </w:r>
    </w:p>
    <w:p w:rsidR="00C5350E" w:rsidRPr="008C55F0" w:rsidRDefault="005B66E7">
      <w:pPr>
        <w:pStyle w:val="ListParagraph"/>
        <w:numPr>
          <w:ilvl w:val="0"/>
          <w:numId w:val="1"/>
        </w:numPr>
        <w:tabs>
          <w:tab w:val="left" w:pos="237"/>
        </w:tabs>
        <w:spacing w:before="0"/>
        <w:ind w:hanging="128"/>
        <w:jc w:val="left"/>
      </w:pPr>
      <w:r w:rsidRPr="008C55F0">
        <w:t>CT</w:t>
      </w:r>
      <w:r w:rsidRPr="008C55F0">
        <w:rPr>
          <w:spacing w:val="-1"/>
        </w:rPr>
        <w:t xml:space="preserve"> </w:t>
      </w:r>
      <w:r w:rsidRPr="008C55F0">
        <w:t>và</w:t>
      </w:r>
      <w:r w:rsidRPr="008C55F0">
        <w:rPr>
          <w:spacing w:val="-1"/>
        </w:rPr>
        <w:t xml:space="preserve"> </w:t>
      </w:r>
      <w:r w:rsidRPr="008C55F0">
        <w:t>các PCT</w:t>
      </w:r>
      <w:r w:rsidRPr="008C55F0">
        <w:rPr>
          <w:spacing w:val="-1"/>
        </w:rPr>
        <w:t xml:space="preserve"> </w:t>
      </w:r>
      <w:r w:rsidRPr="008C55F0">
        <w:t>UBND</w:t>
      </w:r>
      <w:r w:rsidRPr="008C55F0">
        <w:rPr>
          <w:spacing w:val="-2"/>
        </w:rPr>
        <w:t xml:space="preserve"> </w:t>
      </w:r>
      <w:r w:rsidRPr="008C55F0">
        <w:t xml:space="preserve">thành </w:t>
      </w:r>
      <w:r w:rsidRPr="008C55F0">
        <w:rPr>
          <w:spacing w:val="-4"/>
        </w:rPr>
        <w:t>phố;</w:t>
      </w:r>
    </w:p>
    <w:p w:rsidR="00C5350E" w:rsidRPr="008C55F0" w:rsidRDefault="005B66E7">
      <w:pPr>
        <w:pStyle w:val="ListParagraph"/>
        <w:numPr>
          <w:ilvl w:val="0"/>
          <w:numId w:val="1"/>
        </w:numPr>
        <w:tabs>
          <w:tab w:val="left" w:pos="237"/>
        </w:tabs>
        <w:spacing w:before="0"/>
        <w:ind w:hanging="128"/>
        <w:jc w:val="left"/>
      </w:pPr>
      <w:r w:rsidRPr="008C55F0">
        <w:t>Các</w:t>
      </w:r>
      <w:r w:rsidRPr="008C55F0">
        <w:rPr>
          <w:spacing w:val="-1"/>
        </w:rPr>
        <w:t xml:space="preserve"> </w:t>
      </w:r>
      <w:r w:rsidRPr="008C55F0">
        <w:t>đại</w:t>
      </w:r>
      <w:r w:rsidRPr="008C55F0">
        <w:rPr>
          <w:spacing w:val="-2"/>
        </w:rPr>
        <w:t xml:space="preserve"> </w:t>
      </w:r>
      <w:r w:rsidRPr="008C55F0">
        <w:t>biểu HĐND</w:t>
      </w:r>
      <w:r w:rsidRPr="008C55F0">
        <w:rPr>
          <w:spacing w:val="-2"/>
        </w:rPr>
        <w:t xml:space="preserve"> </w:t>
      </w:r>
      <w:r w:rsidRPr="008C55F0">
        <w:t xml:space="preserve">thành </w:t>
      </w:r>
      <w:r w:rsidRPr="008C55F0">
        <w:rPr>
          <w:spacing w:val="-4"/>
        </w:rPr>
        <w:t>phố;</w:t>
      </w:r>
    </w:p>
    <w:p w:rsidR="00C5350E" w:rsidRPr="008C55F0" w:rsidRDefault="005B66E7">
      <w:pPr>
        <w:pStyle w:val="ListParagraph"/>
        <w:numPr>
          <w:ilvl w:val="0"/>
          <w:numId w:val="1"/>
        </w:numPr>
        <w:tabs>
          <w:tab w:val="left" w:pos="237"/>
        </w:tabs>
        <w:spacing w:before="0"/>
        <w:ind w:hanging="128"/>
        <w:jc w:val="left"/>
      </w:pPr>
      <w:r w:rsidRPr="008C55F0">
        <w:t>Ban</w:t>
      </w:r>
      <w:r w:rsidRPr="008C55F0">
        <w:rPr>
          <w:spacing w:val="-3"/>
        </w:rPr>
        <w:t xml:space="preserve"> </w:t>
      </w:r>
      <w:r w:rsidRPr="008C55F0">
        <w:t>KTNS-HĐND</w:t>
      </w:r>
      <w:r w:rsidRPr="008C55F0">
        <w:rPr>
          <w:spacing w:val="-4"/>
        </w:rPr>
        <w:t xml:space="preserve"> </w:t>
      </w:r>
      <w:r w:rsidRPr="008C55F0">
        <w:t>thành</w:t>
      </w:r>
      <w:r w:rsidRPr="008C55F0">
        <w:rPr>
          <w:spacing w:val="-2"/>
        </w:rPr>
        <w:t xml:space="preserve"> </w:t>
      </w:r>
      <w:r w:rsidRPr="008C55F0">
        <w:rPr>
          <w:spacing w:val="-4"/>
        </w:rPr>
        <w:t>phố;</w:t>
      </w:r>
    </w:p>
    <w:p w:rsidR="00C5350E" w:rsidRPr="008C55F0" w:rsidRDefault="005B66E7">
      <w:pPr>
        <w:pStyle w:val="ListParagraph"/>
        <w:numPr>
          <w:ilvl w:val="0"/>
          <w:numId w:val="1"/>
        </w:numPr>
        <w:tabs>
          <w:tab w:val="left" w:pos="237"/>
        </w:tabs>
        <w:spacing w:before="0"/>
        <w:ind w:hanging="128"/>
        <w:jc w:val="left"/>
      </w:pPr>
      <w:r w:rsidRPr="008C55F0">
        <w:t>Văn</w:t>
      </w:r>
      <w:r w:rsidRPr="008C55F0">
        <w:rPr>
          <w:spacing w:val="-1"/>
        </w:rPr>
        <w:t xml:space="preserve"> </w:t>
      </w:r>
      <w:r w:rsidRPr="008C55F0">
        <w:t>phòng</w:t>
      </w:r>
      <w:r w:rsidRPr="008C55F0">
        <w:rPr>
          <w:spacing w:val="-1"/>
        </w:rPr>
        <w:t xml:space="preserve"> </w:t>
      </w:r>
      <w:r w:rsidRPr="008C55F0">
        <w:t>HĐND</w:t>
      </w:r>
      <w:r w:rsidRPr="008C55F0">
        <w:rPr>
          <w:spacing w:val="-2"/>
        </w:rPr>
        <w:t xml:space="preserve"> </w:t>
      </w:r>
      <w:r w:rsidRPr="008C55F0">
        <w:t xml:space="preserve">thành </w:t>
      </w:r>
      <w:r w:rsidRPr="008C55F0">
        <w:rPr>
          <w:spacing w:val="-4"/>
        </w:rPr>
        <w:t>phố;</w:t>
      </w:r>
    </w:p>
    <w:p w:rsidR="00C5350E" w:rsidRPr="008C55F0" w:rsidRDefault="005B66E7">
      <w:pPr>
        <w:pStyle w:val="ListParagraph"/>
        <w:numPr>
          <w:ilvl w:val="0"/>
          <w:numId w:val="1"/>
        </w:numPr>
        <w:tabs>
          <w:tab w:val="left" w:pos="237"/>
        </w:tabs>
        <w:spacing w:before="0"/>
        <w:ind w:hanging="128"/>
        <w:jc w:val="left"/>
      </w:pPr>
      <w:r w:rsidRPr="008C55F0">
        <w:t xml:space="preserve">Sở: TC, XD, </w:t>
      </w:r>
      <w:r w:rsidRPr="008C55F0">
        <w:rPr>
          <w:spacing w:val="-5"/>
        </w:rPr>
        <w:t>TP</w:t>
      </w:r>
      <w:r w:rsidR="00A747C4" w:rsidRPr="008C55F0">
        <w:rPr>
          <w:spacing w:val="-5"/>
          <w:lang w:val="en-US"/>
        </w:rPr>
        <w:t>, TNMT, GD&amp;ĐT, VHTT, DL, YT</w:t>
      </w:r>
      <w:r w:rsidRPr="008C55F0">
        <w:rPr>
          <w:spacing w:val="-5"/>
        </w:rPr>
        <w:t>;</w:t>
      </w:r>
    </w:p>
    <w:p w:rsidR="00C5350E" w:rsidRPr="008C55F0" w:rsidRDefault="005B66E7">
      <w:pPr>
        <w:pStyle w:val="ListParagraph"/>
        <w:numPr>
          <w:ilvl w:val="0"/>
          <w:numId w:val="1"/>
        </w:numPr>
        <w:tabs>
          <w:tab w:val="left" w:pos="237"/>
        </w:tabs>
        <w:spacing w:before="0"/>
        <w:ind w:hanging="128"/>
        <w:jc w:val="left"/>
      </w:pPr>
      <w:r w:rsidRPr="008C55F0">
        <w:t>VP:</w:t>
      </w:r>
      <w:r w:rsidRPr="008C55F0">
        <w:rPr>
          <w:spacing w:val="-3"/>
        </w:rPr>
        <w:t xml:space="preserve"> </w:t>
      </w:r>
      <w:r w:rsidRPr="008C55F0">
        <w:t>CVP</w:t>
      </w:r>
      <w:r w:rsidRPr="008C55F0">
        <w:rPr>
          <w:spacing w:val="-1"/>
        </w:rPr>
        <w:t xml:space="preserve"> </w:t>
      </w:r>
      <w:r w:rsidRPr="008C55F0">
        <w:t>và</w:t>
      </w:r>
      <w:r w:rsidRPr="008C55F0">
        <w:rPr>
          <w:spacing w:val="-1"/>
        </w:rPr>
        <w:t xml:space="preserve"> </w:t>
      </w:r>
      <w:r w:rsidRPr="008C55F0">
        <w:t xml:space="preserve">các </w:t>
      </w:r>
      <w:r w:rsidRPr="008C55F0">
        <w:rPr>
          <w:spacing w:val="-2"/>
        </w:rPr>
        <w:t>PCVP;</w:t>
      </w:r>
    </w:p>
    <w:p w:rsidR="00C5350E" w:rsidRPr="008C55F0" w:rsidRDefault="005B66E7">
      <w:pPr>
        <w:pStyle w:val="ListParagraph"/>
        <w:numPr>
          <w:ilvl w:val="0"/>
          <w:numId w:val="1"/>
        </w:numPr>
        <w:tabs>
          <w:tab w:val="left" w:pos="237"/>
        </w:tabs>
        <w:spacing w:before="1"/>
        <w:ind w:hanging="128"/>
        <w:jc w:val="left"/>
      </w:pPr>
      <w:r w:rsidRPr="008C55F0">
        <w:t xml:space="preserve">Lưu VT, ĐC, </w:t>
      </w:r>
      <w:r w:rsidRPr="008C55F0">
        <w:rPr>
          <w:spacing w:val="-5"/>
        </w:rPr>
        <w:t>XT.</w:t>
      </w:r>
    </w:p>
    <w:p w:rsidR="00C5350E" w:rsidRPr="008C55F0" w:rsidRDefault="005B66E7">
      <w:pPr>
        <w:spacing w:before="90"/>
        <w:ind w:right="1179"/>
        <w:jc w:val="center"/>
        <w:rPr>
          <w:b/>
          <w:sz w:val="28"/>
        </w:rPr>
      </w:pPr>
      <w:r w:rsidRPr="008C55F0">
        <w:br w:type="column"/>
      </w:r>
      <w:r w:rsidRPr="008C55F0">
        <w:rPr>
          <w:b/>
          <w:sz w:val="28"/>
        </w:rPr>
        <w:lastRenderedPageBreak/>
        <w:t>TM.</w:t>
      </w:r>
      <w:r w:rsidRPr="008C55F0">
        <w:rPr>
          <w:b/>
          <w:spacing w:val="-2"/>
          <w:sz w:val="28"/>
        </w:rPr>
        <w:t xml:space="preserve"> </w:t>
      </w:r>
      <w:r w:rsidRPr="008C55F0">
        <w:rPr>
          <w:b/>
          <w:sz w:val="28"/>
        </w:rPr>
        <w:t>UỶ</w:t>
      </w:r>
      <w:r w:rsidRPr="008C55F0">
        <w:rPr>
          <w:b/>
          <w:spacing w:val="-2"/>
          <w:sz w:val="28"/>
        </w:rPr>
        <w:t xml:space="preserve"> </w:t>
      </w:r>
      <w:r w:rsidRPr="008C55F0">
        <w:rPr>
          <w:b/>
          <w:sz w:val="28"/>
        </w:rPr>
        <w:t>BAN</w:t>
      </w:r>
      <w:r w:rsidRPr="008C55F0">
        <w:rPr>
          <w:b/>
          <w:spacing w:val="-2"/>
          <w:sz w:val="28"/>
        </w:rPr>
        <w:t xml:space="preserve"> </w:t>
      </w:r>
      <w:r w:rsidRPr="008C55F0">
        <w:rPr>
          <w:b/>
          <w:sz w:val="28"/>
        </w:rPr>
        <w:t>NHÂN</w:t>
      </w:r>
      <w:r w:rsidRPr="008C55F0">
        <w:rPr>
          <w:b/>
          <w:spacing w:val="-2"/>
          <w:sz w:val="28"/>
        </w:rPr>
        <w:t xml:space="preserve"> </w:t>
      </w:r>
      <w:r w:rsidRPr="008C55F0">
        <w:rPr>
          <w:b/>
          <w:spacing w:val="-5"/>
          <w:sz w:val="28"/>
        </w:rPr>
        <w:t>DÂN</w:t>
      </w:r>
    </w:p>
    <w:p w:rsidR="00C5350E" w:rsidRPr="008C55F0" w:rsidRDefault="005B66E7">
      <w:pPr>
        <w:ind w:right="1179"/>
        <w:jc w:val="center"/>
        <w:rPr>
          <w:b/>
          <w:sz w:val="28"/>
        </w:rPr>
      </w:pPr>
      <w:r w:rsidRPr="008C55F0">
        <w:rPr>
          <w:b/>
          <w:sz w:val="28"/>
        </w:rPr>
        <w:t>CHỦ</w:t>
      </w:r>
      <w:r w:rsidRPr="008C55F0">
        <w:rPr>
          <w:b/>
          <w:spacing w:val="-3"/>
          <w:sz w:val="28"/>
        </w:rPr>
        <w:t xml:space="preserve"> </w:t>
      </w:r>
      <w:r w:rsidRPr="008C55F0">
        <w:rPr>
          <w:b/>
          <w:spacing w:val="-4"/>
          <w:sz w:val="28"/>
        </w:rPr>
        <w:t>TỊCH</w:t>
      </w:r>
    </w:p>
    <w:sectPr w:rsidR="00C5350E" w:rsidRPr="008C55F0">
      <w:type w:val="continuous"/>
      <w:pgSz w:w="11910" w:h="16840"/>
      <w:pgMar w:top="1060" w:right="850" w:bottom="280" w:left="1700" w:header="520" w:footer="0" w:gutter="0"/>
      <w:cols w:num="2" w:space="720" w:equalWidth="0">
        <w:col w:w="3296" w:space="1434"/>
        <w:col w:w="463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394" w:rsidRDefault="00F26394">
      <w:r>
        <w:separator/>
      </w:r>
    </w:p>
  </w:endnote>
  <w:endnote w:type="continuationSeparator" w:id="0">
    <w:p w:rsidR="00F26394" w:rsidRDefault="00F2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394" w:rsidRDefault="00F26394">
      <w:r>
        <w:separator/>
      </w:r>
    </w:p>
  </w:footnote>
  <w:footnote w:type="continuationSeparator" w:id="0">
    <w:p w:rsidR="00F26394" w:rsidRDefault="00F26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AF5" w:rsidRPr="007C6F4C" w:rsidRDefault="00E50AF5">
    <w:pPr>
      <w:pStyle w:val="BodyText"/>
      <w:spacing w:before="0" w:line="14" w:lineRule="auto"/>
      <w:ind w:left="0" w:right="0" w:firstLine="0"/>
      <w:jc w:val="left"/>
    </w:pPr>
    <w:r w:rsidRPr="007C6F4C">
      <w:rPr>
        <w:noProof/>
        <w:lang w:val="en-US"/>
      </w:rPr>
      <mc:AlternateContent>
        <mc:Choice Requires="wps">
          <w:drawing>
            <wp:anchor distT="0" distB="0" distL="0" distR="0" simplePos="0" relativeHeight="487509504" behindDoc="1" locked="0" layoutInCell="1" allowOverlap="1" wp14:anchorId="4AA1541E" wp14:editId="2A24CE8A">
              <wp:simplePos x="0" y="0"/>
              <wp:positionH relativeFrom="page">
                <wp:posOffset>3929379</wp:posOffset>
              </wp:positionH>
              <wp:positionV relativeFrom="page">
                <wp:posOffset>317622</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E50AF5" w:rsidRDefault="00E50AF5">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93593E">
                            <w:rPr>
                              <w:noProof/>
                              <w:spacing w:val="-10"/>
                              <w:sz w:val="24"/>
                            </w:rPr>
                            <w:t>8</w:t>
                          </w:r>
                          <w:r>
                            <w:rPr>
                              <w:spacing w:val="-10"/>
                              <w:sz w:val="24"/>
                            </w:rPr>
                            <w:fldChar w:fldCharType="end"/>
                          </w:r>
                        </w:p>
                      </w:txbxContent>
                    </wps:txbx>
                    <wps:bodyPr wrap="square" lIns="0" tIns="0" rIns="0" bIns="0" rtlCol="0">
                      <a:noAutofit/>
                    </wps:bodyPr>
                  </wps:wsp>
                </a:graphicData>
              </a:graphic>
            </wp:anchor>
          </w:drawing>
        </mc:Choice>
        <mc:Fallback>
          <w:pict>
            <v:shapetype w14:anchorId="4AA1541E" id="_x0000_t202" coordsize="21600,21600" o:spt="202" path="m,l,21600r21600,l21600,xe">
              <v:stroke joinstyle="miter"/>
              <v:path gradientshapeok="t" o:connecttype="rect"/>
            </v:shapetype>
            <v:shape id="Textbox 5" o:spid="_x0000_s1026" type="#_x0000_t202" style="position:absolute;margin-left:309.4pt;margin-top:25pt;width:13pt;height:15.3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4cpgEAAD4DAAAOAAAAZHJzL2Uyb0RvYy54bWysUl9v0zAQf0fiO1h+p04GnS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" filled="f" stroked="f">
              <v:path arrowok="t"/>
              <v:textbox inset="0,0,0,0">
                <w:txbxContent>
                  <w:p w:rsidR="00E50AF5" w:rsidRDefault="00E50AF5">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93593E">
                      <w:rPr>
                        <w:noProof/>
                        <w:spacing w:val="-10"/>
                        <w:sz w:val="24"/>
                      </w:rPr>
                      <w:t>8</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86F4A"/>
    <w:multiLevelType w:val="hybridMultilevel"/>
    <w:tmpl w:val="59EAC2B2"/>
    <w:lvl w:ilvl="0" w:tplc="9BDA7D3A">
      <w:numFmt w:val="bullet"/>
      <w:lvlText w:val="-"/>
      <w:lvlJc w:val="left"/>
      <w:pPr>
        <w:ind w:left="237"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7DD2610A">
      <w:numFmt w:val="bullet"/>
      <w:lvlText w:val="•"/>
      <w:lvlJc w:val="left"/>
      <w:pPr>
        <w:ind w:left="545" w:hanging="129"/>
      </w:pPr>
      <w:rPr>
        <w:rFonts w:hint="default"/>
        <w:lang w:val="vi" w:eastAsia="en-US" w:bidi="ar-SA"/>
      </w:rPr>
    </w:lvl>
    <w:lvl w:ilvl="2" w:tplc="3336E468">
      <w:numFmt w:val="bullet"/>
      <w:lvlText w:val="•"/>
      <w:lvlJc w:val="left"/>
      <w:pPr>
        <w:ind w:left="851" w:hanging="129"/>
      </w:pPr>
      <w:rPr>
        <w:rFonts w:hint="default"/>
        <w:lang w:val="vi" w:eastAsia="en-US" w:bidi="ar-SA"/>
      </w:rPr>
    </w:lvl>
    <w:lvl w:ilvl="3" w:tplc="FF6EC198">
      <w:numFmt w:val="bullet"/>
      <w:lvlText w:val="•"/>
      <w:lvlJc w:val="left"/>
      <w:pPr>
        <w:ind w:left="1156" w:hanging="129"/>
      </w:pPr>
      <w:rPr>
        <w:rFonts w:hint="default"/>
        <w:lang w:val="vi" w:eastAsia="en-US" w:bidi="ar-SA"/>
      </w:rPr>
    </w:lvl>
    <w:lvl w:ilvl="4" w:tplc="96E081A4">
      <w:numFmt w:val="bullet"/>
      <w:lvlText w:val="•"/>
      <w:lvlJc w:val="left"/>
      <w:pPr>
        <w:ind w:left="1462" w:hanging="129"/>
      </w:pPr>
      <w:rPr>
        <w:rFonts w:hint="default"/>
        <w:lang w:val="vi" w:eastAsia="en-US" w:bidi="ar-SA"/>
      </w:rPr>
    </w:lvl>
    <w:lvl w:ilvl="5" w:tplc="DD9C3518">
      <w:numFmt w:val="bullet"/>
      <w:lvlText w:val="•"/>
      <w:lvlJc w:val="left"/>
      <w:pPr>
        <w:ind w:left="1767" w:hanging="129"/>
      </w:pPr>
      <w:rPr>
        <w:rFonts w:hint="default"/>
        <w:lang w:val="vi" w:eastAsia="en-US" w:bidi="ar-SA"/>
      </w:rPr>
    </w:lvl>
    <w:lvl w:ilvl="6" w:tplc="5A444FE8">
      <w:numFmt w:val="bullet"/>
      <w:lvlText w:val="•"/>
      <w:lvlJc w:val="left"/>
      <w:pPr>
        <w:ind w:left="2073" w:hanging="129"/>
      </w:pPr>
      <w:rPr>
        <w:rFonts w:hint="default"/>
        <w:lang w:val="vi" w:eastAsia="en-US" w:bidi="ar-SA"/>
      </w:rPr>
    </w:lvl>
    <w:lvl w:ilvl="7" w:tplc="EFA673A8">
      <w:numFmt w:val="bullet"/>
      <w:lvlText w:val="•"/>
      <w:lvlJc w:val="left"/>
      <w:pPr>
        <w:ind w:left="2379" w:hanging="129"/>
      </w:pPr>
      <w:rPr>
        <w:rFonts w:hint="default"/>
        <w:lang w:val="vi" w:eastAsia="en-US" w:bidi="ar-SA"/>
      </w:rPr>
    </w:lvl>
    <w:lvl w:ilvl="8" w:tplc="6C26607C">
      <w:numFmt w:val="bullet"/>
      <w:lvlText w:val="•"/>
      <w:lvlJc w:val="left"/>
      <w:pPr>
        <w:ind w:left="2684" w:hanging="129"/>
      </w:pPr>
      <w:rPr>
        <w:rFonts w:hint="default"/>
        <w:lang w:val="vi" w:eastAsia="en-US" w:bidi="ar-SA"/>
      </w:rPr>
    </w:lvl>
  </w:abstractNum>
  <w:abstractNum w:abstractNumId="1">
    <w:nsid w:val="17AD6BE0"/>
    <w:multiLevelType w:val="multilevel"/>
    <w:tmpl w:val="80C0DD26"/>
    <w:lvl w:ilvl="0">
      <w:start w:val="1"/>
      <w:numFmt w:val="upperRoman"/>
      <w:lvlText w:val="%1."/>
      <w:lvlJc w:val="left"/>
      <w:pPr>
        <w:ind w:left="2801"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848" w:hanging="28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58" w:hanging="490"/>
      </w:pPr>
      <w:rPr>
        <w:rFonts w:hint="default"/>
        <w:spacing w:val="0"/>
        <w:w w:val="100"/>
        <w:lang w:val="vi" w:eastAsia="en-US" w:bidi="ar-SA"/>
      </w:rPr>
    </w:lvl>
    <w:lvl w:ilvl="3">
      <w:numFmt w:val="bullet"/>
      <w:lvlText w:val="•"/>
      <w:lvlJc w:val="left"/>
      <w:pPr>
        <w:ind w:left="2097" w:hanging="490"/>
      </w:pPr>
      <w:rPr>
        <w:rFonts w:hint="default"/>
        <w:lang w:val="vi" w:eastAsia="en-US" w:bidi="ar-SA"/>
      </w:rPr>
    </w:lvl>
    <w:lvl w:ilvl="4">
      <w:numFmt w:val="bullet"/>
      <w:lvlText w:val="•"/>
      <w:lvlJc w:val="left"/>
      <w:pPr>
        <w:ind w:left="3134" w:hanging="490"/>
      </w:pPr>
      <w:rPr>
        <w:rFonts w:hint="default"/>
        <w:lang w:val="vi" w:eastAsia="en-US" w:bidi="ar-SA"/>
      </w:rPr>
    </w:lvl>
    <w:lvl w:ilvl="5">
      <w:numFmt w:val="bullet"/>
      <w:lvlText w:val="•"/>
      <w:lvlJc w:val="left"/>
      <w:pPr>
        <w:ind w:left="4171" w:hanging="490"/>
      </w:pPr>
      <w:rPr>
        <w:rFonts w:hint="default"/>
        <w:lang w:val="vi" w:eastAsia="en-US" w:bidi="ar-SA"/>
      </w:rPr>
    </w:lvl>
    <w:lvl w:ilvl="6">
      <w:numFmt w:val="bullet"/>
      <w:lvlText w:val="•"/>
      <w:lvlJc w:val="left"/>
      <w:pPr>
        <w:ind w:left="5208" w:hanging="490"/>
      </w:pPr>
      <w:rPr>
        <w:rFonts w:hint="default"/>
        <w:lang w:val="vi" w:eastAsia="en-US" w:bidi="ar-SA"/>
      </w:rPr>
    </w:lvl>
    <w:lvl w:ilvl="7">
      <w:numFmt w:val="bullet"/>
      <w:lvlText w:val="•"/>
      <w:lvlJc w:val="left"/>
      <w:pPr>
        <w:ind w:left="6245" w:hanging="490"/>
      </w:pPr>
      <w:rPr>
        <w:rFonts w:hint="default"/>
        <w:lang w:val="vi" w:eastAsia="en-US" w:bidi="ar-SA"/>
      </w:rPr>
    </w:lvl>
    <w:lvl w:ilvl="8">
      <w:numFmt w:val="bullet"/>
      <w:lvlText w:val="•"/>
      <w:lvlJc w:val="left"/>
      <w:pPr>
        <w:ind w:left="7282" w:hanging="490"/>
      </w:pPr>
      <w:rPr>
        <w:rFonts w:hint="default"/>
        <w:lang w:val="vi" w:eastAsia="en-US" w:bidi="ar-SA"/>
      </w:rPr>
    </w:lvl>
  </w:abstractNum>
  <w:abstractNum w:abstractNumId="2">
    <w:nsid w:val="18EF4EFC"/>
    <w:multiLevelType w:val="hybridMultilevel"/>
    <w:tmpl w:val="2CD8A876"/>
    <w:lvl w:ilvl="0" w:tplc="04F8F1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4295F83"/>
    <w:multiLevelType w:val="hybridMultilevel"/>
    <w:tmpl w:val="E63661FC"/>
    <w:lvl w:ilvl="0" w:tplc="782CB746">
      <w:numFmt w:val="bullet"/>
      <w:lvlText w:val="-"/>
      <w:lvlJc w:val="left"/>
      <w:pPr>
        <w:ind w:left="1" w:hanging="200"/>
      </w:pPr>
      <w:rPr>
        <w:rFonts w:ascii="Times New Roman" w:eastAsia="Times New Roman" w:hAnsi="Times New Roman" w:cs="Times New Roman" w:hint="default"/>
        <w:spacing w:val="0"/>
        <w:w w:val="100"/>
        <w:lang w:val="vi" w:eastAsia="en-US" w:bidi="ar-SA"/>
      </w:rPr>
    </w:lvl>
    <w:lvl w:ilvl="1" w:tplc="70CA87D8">
      <w:numFmt w:val="bullet"/>
      <w:lvlText w:val="•"/>
      <w:lvlJc w:val="left"/>
      <w:pPr>
        <w:ind w:left="935" w:hanging="200"/>
      </w:pPr>
      <w:rPr>
        <w:rFonts w:hint="default"/>
        <w:lang w:val="vi" w:eastAsia="en-US" w:bidi="ar-SA"/>
      </w:rPr>
    </w:lvl>
    <w:lvl w:ilvl="2" w:tplc="F566E6FC">
      <w:numFmt w:val="bullet"/>
      <w:lvlText w:val="•"/>
      <w:lvlJc w:val="left"/>
      <w:pPr>
        <w:ind w:left="1871" w:hanging="200"/>
      </w:pPr>
      <w:rPr>
        <w:rFonts w:hint="default"/>
        <w:lang w:val="vi" w:eastAsia="en-US" w:bidi="ar-SA"/>
      </w:rPr>
    </w:lvl>
    <w:lvl w:ilvl="3" w:tplc="D584CD3E">
      <w:numFmt w:val="bullet"/>
      <w:lvlText w:val="•"/>
      <w:lvlJc w:val="left"/>
      <w:pPr>
        <w:ind w:left="2807" w:hanging="200"/>
      </w:pPr>
      <w:rPr>
        <w:rFonts w:hint="default"/>
        <w:lang w:val="vi" w:eastAsia="en-US" w:bidi="ar-SA"/>
      </w:rPr>
    </w:lvl>
    <w:lvl w:ilvl="4" w:tplc="5102263C">
      <w:numFmt w:val="bullet"/>
      <w:lvlText w:val="•"/>
      <w:lvlJc w:val="left"/>
      <w:pPr>
        <w:ind w:left="3742" w:hanging="200"/>
      </w:pPr>
      <w:rPr>
        <w:rFonts w:hint="default"/>
        <w:lang w:val="vi" w:eastAsia="en-US" w:bidi="ar-SA"/>
      </w:rPr>
    </w:lvl>
    <w:lvl w:ilvl="5" w:tplc="1590989A">
      <w:numFmt w:val="bullet"/>
      <w:lvlText w:val="•"/>
      <w:lvlJc w:val="left"/>
      <w:pPr>
        <w:ind w:left="4678" w:hanging="200"/>
      </w:pPr>
      <w:rPr>
        <w:rFonts w:hint="default"/>
        <w:lang w:val="vi" w:eastAsia="en-US" w:bidi="ar-SA"/>
      </w:rPr>
    </w:lvl>
    <w:lvl w:ilvl="6" w:tplc="D994AAEC">
      <w:numFmt w:val="bullet"/>
      <w:lvlText w:val="•"/>
      <w:lvlJc w:val="left"/>
      <w:pPr>
        <w:ind w:left="5614" w:hanging="200"/>
      </w:pPr>
      <w:rPr>
        <w:rFonts w:hint="default"/>
        <w:lang w:val="vi" w:eastAsia="en-US" w:bidi="ar-SA"/>
      </w:rPr>
    </w:lvl>
    <w:lvl w:ilvl="7" w:tplc="D226B900">
      <w:numFmt w:val="bullet"/>
      <w:lvlText w:val="•"/>
      <w:lvlJc w:val="left"/>
      <w:pPr>
        <w:ind w:left="6549" w:hanging="200"/>
      </w:pPr>
      <w:rPr>
        <w:rFonts w:hint="default"/>
        <w:lang w:val="vi" w:eastAsia="en-US" w:bidi="ar-SA"/>
      </w:rPr>
    </w:lvl>
    <w:lvl w:ilvl="8" w:tplc="A76C6DEA">
      <w:numFmt w:val="bullet"/>
      <w:lvlText w:val="•"/>
      <w:lvlJc w:val="left"/>
      <w:pPr>
        <w:ind w:left="7485" w:hanging="200"/>
      </w:pPr>
      <w:rPr>
        <w:rFonts w:hint="default"/>
        <w:lang w:val="vi" w:eastAsia="en-US" w:bidi="ar-SA"/>
      </w:rPr>
    </w:lvl>
  </w:abstractNum>
  <w:abstractNum w:abstractNumId="4">
    <w:nsid w:val="7F1A59A6"/>
    <w:multiLevelType w:val="hybridMultilevel"/>
    <w:tmpl w:val="0ADC1356"/>
    <w:lvl w:ilvl="0" w:tplc="4D144824">
      <w:numFmt w:val="bullet"/>
      <w:lvlText w:val="-"/>
      <w:lvlJc w:val="left"/>
      <w:pPr>
        <w:ind w:left="1" w:hanging="172"/>
      </w:pPr>
      <w:rPr>
        <w:rFonts w:ascii="Times New Roman" w:eastAsia="Times New Roman" w:hAnsi="Times New Roman" w:cs="Times New Roman" w:hint="default"/>
        <w:spacing w:val="0"/>
        <w:w w:val="100"/>
        <w:lang w:val="vi" w:eastAsia="en-US" w:bidi="ar-SA"/>
      </w:rPr>
    </w:lvl>
    <w:lvl w:ilvl="1" w:tplc="1446FF96">
      <w:numFmt w:val="bullet"/>
      <w:lvlText w:val="•"/>
      <w:lvlJc w:val="left"/>
      <w:pPr>
        <w:ind w:left="935" w:hanging="172"/>
      </w:pPr>
      <w:rPr>
        <w:rFonts w:hint="default"/>
        <w:lang w:val="vi" w:eastAsia="en-US" w:bidi="ar-SA"/>
      </w:rPr>
    </w:lvl>
    <w:lvl w:ilvl="2" w:tplc="A7FE5806">
      <w:numFmt w:val="bullet"/>
      <w:lvlText w:val="•"/>
      <w:lvlJc w:val="left"/>
      <w:pPr>
        <w:ind w:left="1871" w:hanging="172"/>
      </w:pPr>
      <w:rPr>
        <w:rFonts w:hint="default"/>
        <w:lang w:val="vi" w:eastAsia="en-US" w:bidi="ar-SA"/>
      </w:rPr>
    </w:lvl>
    <w:lvl w:ilvl="3" w:tplc="445A87B4">
      <w:numFmt w:val="bullet"/>
      <w:lvlText w:val="•"/>
      <w:lvlJc w:val="left"/>
      <w:pPr>
        <w:ind w:left="2807" w:hanging="172"/>
      </w:pPr>
      <w:rPr>
        <w:rFonts w:hint="default"/>
        <w:lang w:val="vi" w:eastAsia="en-US" w:bidi="ar-SA"/>
      </w:rPr>
    </w:lvl>
    <w:lvl w:ilvl="4" w:tplc="966C3BC0">
      <w:numFmt w:val="bullet"/>
      <w:lvlText w:val="•"/>
      <w:lvlJc w:val="left"/>
      <w:pPr>
        <w:ind w:left="3742" w:hanging="172"/>
      </w:pPr>
      <w:rPr>
        <w:rFonts w:hint="default"/>
        <w:lang w:val="vi" w:eastAsia="en-US" w:bidi="ar-SA"/>
      </w:rPr>
    </w:lvl>
    <w:lvl w:ilvl="5" w:tplc="B4A6CFD8">
      <w:numFmt w:val="bullet"/>
      <w:lvlText w:val="•"/>
      <w:lvlJc w:val="left"/>
      <w:pPr>
        <w:ind w:left="4678" w:hanging="172"/>
      </w:pPr>
      <w:rPr>
        <w:rFonts w:hint="default"/>
        <w:lang w:val="vi" w:eastAsia="en-US" w:bidi="ar-SA"/>
      </w:rPr>
    </w:lvl>
    <w:lvl w:ilvl="6" w:tplc="060681C0">
      <w:numFmt w:val="bullet"/>
      <w:lvlText w:val="•"/>
      <w:lvlJc w:val="left"/>
      <w:pPr>
        <w:ind w:left="5614" w:hanging="172"/>
      </w:pPr>
      <w:rPr>
        <w:rFonts w:hint="default"/>
        <w:lang w:val="vi" w:eastAsia="en-US" w:bidi="ar-SA"/>
      </w:rPr>
    </w:lvl>
    <w:lvl w:ilvl="7" w:tplc="42FC12FE">
      <w:numFmt w:val="bullet"/>
      <w:lvlText w:val="•"/>
      <w:lvlJc w:val="left"/>
      <w:pPr>
        <w:ind w:left="6549" w:hanging="172"/>
      </w:pPr>
      <w:rPr>
        <w:rFonts w:hint="default"/>
        <w:lang w:val="vi" w:eastAsia="en-US" w:bidi="ar-SA"/>
      </w:rPr>
    </w:lvl>
    <w:lvl w:ilvl="8" w:tplc="0816A6CC">
      <w:numFmt w:val="bullet"/>
      <w:lvlText w:val="•"/>
      <w:lvlJc w:val="left"/>
      <w:pPr>
        <w:ind w:left="7485" w:hanging="172"/>
      </w:pPr>
      <w:rPr>
        <w:rFonts w:hint="default"/>
        <w:lang w:val="vi" w:eastAsia="en-US" w:bidi="ar-S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0E"/>
    <w:rsid w:val="000163CD"/>
    <w:rsid w:val="000518E3"/>
    <w:rsid w:val="000C0E82"/>
    <w:rsid w:val="0010127D"/>
    <w:rsid w:val="00103139"/>
    <w:rsid w:val="0020549B"/>
    <w:rsid w:val="00207349"/>
    <w:rsid w:val="0021406F"/>
    <w:rsid w:val="00224FB1"/>
    <w:rsid w:val="00232F83"/>
    <w:rsid w:val="00236B93"/>
    <w:rsid w:val="00244772"/>
    <w:rsid w:val="00250DE7"/>
    <w:rsid w:val="00270401"/>
    <w:rsid w:val="0027751B"/>
    <w:rsid w:val="00305253"/>
    <w:rsid w:val="00310EF1"/>
    <w:rsid w:val="00337981"/>
    <w:rsid w:val="00356A24"/>
    <w:rsid w:val="003B2E30"/>
    <w:rsid w:val="003C64F8"/>
    <w:rsid w:val="00443CF0"/>
    <w:rsid w:val="00487B18"/>
    <w:rsid w:val="004C6E95"/>
    <w:rsid w:val="00522C5A"/>
    <w:rsid w:val="005B66E7"/>
    <w:rsid w:val="005C729E"/>
    <w:rsid w:val="005F1447"/>
    <w:rsid w:val="005F5C23"/>
    <w:rsid w:val="0060624E"/>
    <w:rsid w:val="00660E68"/>
    <w:rsid w:val="00662CAD"/>
    <w:rsid w:val="007006FC"/>
    <w:rsid w:val="0076715E"/>
    <w:rsid w:val="00781D9D"/>
    <w:rsid w:val="00793A4F"/>
    <w:rsid w:val="007C6F4C"/>
    <w:rsid w:val="007F014A"/>
    <w:rsid w:val="007F6C90"/>
    <w:rsid w:val="008320B0"/>
    <w:rsid w:val="00856194"/>
    <w:rsid w:val="008800CA"/>
    <w:rsid w:val="008C09E6"/>
    <w:rsid w:val="008C55F0"/>
    <w:rsid w:val="0093593E"/>
    <w:rsid w:val="009512FE"/>
    <w:rsid w:val="00A12E8B"/>
    <w:rsid w:val="00A64BA4"/>
    <w:rsid w:val="00A74548"/>
    <w:rsid w:val="00A747C4"/>
    <w:rsid w:val="00AB67F8"/>
    <w:rsid w:val="00BB4166"/>
    <w:rsid w:val="00BD482F"/>
    <w:rsid w:val="00C5350E"/>
    <w:rsid w:val="00C745D2"/>
    <w:rsid w:val="00CC4783"/>
    <w:rsid w:val="00CC7C5E"/>
    <w:rsid w:val="00D136EE"/>
    <w:rsid w:val="00DE2512"/>
    <w:rsid w:val="00E147BE"/>
    <w:rsid w:val="00E230E8"/>
    <w:rsid w:val="00E46F27"/>
    <w:rsid w:val="00E50AF5"/>
    <w:rsid w:val="00E715CD"/>
    <w:rsid w:val="00EB2E4A"/>
    <w:rsid w:val="00EB4E96"/>
    <w:rsid w:val="00EE6928"/>
    <w:rsid w:val="00EF1E76"/>
    <w:rsid w:val="00EF7E18"/>
    <w:rsid w:val="00F26394"/>
    <w:rsid w:val="00F55A6D"/>
    <w:rsid w:val="00F8472C"/>
    <w:rsid w:val="00FA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4CB5EC-D37B-41CE-9280-CE4DC69E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48"/>
      <w:outlineLvl w:val="0"/>
    </w:pPr>
    <w:rPr>
      <w:b/>
      <w:bCs/>
      <w:sz w:val="28"/>
      <w:szCs w:val="28"/>
    </w:rPr>
  </w:style>
  <w:style w:type="paragraph" w:styleId="Heading2">
    <w:name w:val="heading 2"/>
    <w:basedOn w:val="Normal"/>
    <w:uiPriority w:val="9"/>
    <w:unhideWhenUsed/>
    <w:qFormat/>
    <w:pPr>
      <w:spacing w:before="48"/>
      <w:ind w:left="848"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8"/>
      <w:ind w:left="1" w:right="139" w:firstLine="567"/>
      <w:jc w:val="both"/>
    </w:pPr>
    <w:rPr>
      <w:sz w:val="28"/>
      <w:szCs w:val="28"/>
    </w:rPr>
  </w:style>
  <w:style w:type="paragraph" w:styleId="ListParagraph">
    <w:name w:val="List Paragraph"/>
    <w:basedOn w:val="Normal"/>
    <w:uiPriority w:val="1"/>
    <w:qFormat/>
    <w:pPr>
      <w:spacing w:before="48"/>
      <w:ind w:left="237" w:hanging="128"/>
      <w:jc w:val="both"/>
    </w:pPr>
  </w:style>
  <w:style w:type="paragraph" w:customStyle="1" w:styleId="TableParagraph">
    <w:name w:val="Table Paragraph"/>
    <w:basedOn w:val="Normal"/>
    <w:uiPriority w:val="1"/>
    <w:qFormat/>
  </w:style>
  <w:style w:type="paragraph" w:styleId="NormalWeb">
    <w:name w:val="Normal (Web)"/>
    <w:aliases w:val="Char Char Char Char Char Char Char Char Char Char Char Char Char Char Char,Char Char Char Char Char Char Char Char Char Char Char Char,Char Char Cha,Char Char, Char Char"/>
    <w:basedOn w:val="Normal"/>
    <w:link w:val="NormalWebChar"/>
    <w:uiPriority w:val="99"/>
    <w:qFormat/>
    <w:rsid w:val="00EE6928"/>
    <w:pPr>
      <w:widowControl/>
      <w:autoSpaceDE/>
      <w:autoSpaceDN/>
      <w:spacing w:before="100" w:beforeAutospacing="1" w:after="100" w:afterAutospacing="1"/>
    </w:pPr>
    <w:rPr>
      <w:sz w:val="24"/>
      <w:szCs w:val="24"/>
      <w:lang w:val="en-US"/>
    </w:rPr>
  </w:style>
  <w:style w:type="character" w:customStyle="1" w:styleId="text">
    <w:name w:val="text"/>
    <w:rsid w:val="00EE6928"/>
  </w:style>
  <w:style w:type="character" w:customStyle="1" w:styleId="fontstyle01">
    <w:name w:val="fontstyle01"/>
    <w:rsid w:val="00EE6928"/>
    <w:rPr>
      <w:rFonts w:ascii="Times New Roman" w:hAnsi="Times New Roman" w:cs="Times New Roman" w:hint="default"/>
      <w:b w:val="0"/>
      <w:bCs w:val="0"/>
      <w:i/>
      <w:iCs/>
      <w:color w:val="000000"/>
      <w:sz w:val="28"/>
      <w:szCs w:val="28"/>
    </w:rPr>
  </w:style>
  <w:style w:type="character" w:customStyle="1" w:styleId="NormalWebChar">
    <w:name w:val="Normal (Web) Char"/>
    <w:aliases w:val="Char Char Char Char Char Char Char Char Char Char Char Char Char Char Char Char,Char Char Char Char Char Char Char Char Char Char Char Char Char,Char Char Cha Char,Char Char Char, Char Char Char"/>
    <w:link w:val="NormalWeb"/>
    <w:uiPriority w:val="99"/>
    <w:rsid w:val="00EE692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1E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E76"/>
    <w:rPr>
      <w:rFonts w:ascii="Segoe UI" w:eastAsia="Times New Roman" w:hAnsi="Segoe UI" w:cs="Segoe UI"/>
      <w:sz w:val="18"/>
      <w:szCs w:val="18"/>
      <w:lang w:val="vi"/>
    </w:rPr>
  </w:style>
  <w:style w:type="paragraph" w:styleId="Header">
    <w:name w:val="header"/>
    <w:basedOn w:val="Normal"/>
    <w:link w:val="HeaderChar"/>
    <w:uiPriority w:val="99"/>
    <w:unhideWhenUsed/>
    <w:rsid w:val="007C6F4C"/>
    <w:pPr>
      <w:tabs>
        <w:tab w:val="center" w:pos="4680"/>
        <w:tab w:val="right" w:pos="9360"/>
      </w:tabs>
    </w:pPr>
  </w:style>
  <w:style w:type="character" w:customStyle="1" w:styleId="HeaderChar">
    <w:name w:val="Header Char"/>
    <w:basedOn w:val="DefaultParagraphFont"/>
    <w:link w:val="Header"/>
    <w:uiPriority w:val="99"/>
    <w:rsid w:val="007C6F4C"/>
    <w:rPr>
      <w:rFonts w:ascii="Times New Roman" w:eastAsia="Times New Roman" w:hAnsi="Times New Roman" w:cs="Times New Roman"/>
      <w:lang w:val="vi"/>
    </w:rPr>
  </w:style>
  <w:style w:type="paragraph" w:styleId="Footer">
    <w:name w:val="footer"/>
    <w:basedOn w:val="Normal"/>
    <w:link w:val="FooterChar"/>
    <w:uiPriority w:val="99"/>
    <w:unhideWhenUsed/>
    <w:rsid w:val="007C6F4C"/>
    <w:pPr>
      <w:tabs>
        <w:tab w:val="center" w:pos="4680"/>
        <w:tab w:val="right" w:pos="9360"/>
      </w:tabs>
    </w:pPr>
  </w:style>
  <w:style w:type="character" w:customStyle="1" w:styleId="FooterChar">
    <w:name w:val="Footer Char"/>
    <w:basedOn w:val="DefaultParagraphFont"/>
    <w:link w:val="Footer"/>
    <w:uiPriority w:val="99"/>
    <w:rsid w:val="007C6F4C"/>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dinh-104-2024-ND-CP-Quy-phat-trien-dat-619567.aspx" TargetMode="External"/><Relationship Id="rId13" Type="http://schemas.openxmlformats.org/officeDocument/2006/relationships/hyperlink" Target="https://luatvietnam.vn/chinh-sach/quyet-dinh-1466-qd-ttg-thu-tuong-chinh-phu-38397-d1.html" TargetMode="External"/><Relationship Id="rId3" Type="http://schemas.openxmlformats.org/officeDocument/2006/relationships/settings" Target="settings.xml"/><Relationship Id="rId7" Type="http://schemas.openxmlformats.org/officeDocument/2006/relationships/hyperlink" Target="https://thuvienphapluat.vn/van-ban/Bat-dong-san/Nghi-dinh-103-2024-ND-CP-tien-su-dung-dat-tien-thue-dat-550020.aspx" TargetMode="External"/><Relationship Id="rId12" Type="http://schemas.openxmlformats.org/officeDocument/2006/relationships/hyperlink" Target="https://luatvietnam.vn/giao-duc/quyet-dinh-693-qd-ttg-thu-tuong-chinh-phu-78305-d1.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vietnam.vn/chinh-sach/quyet-dinh-1466-qd-ttg-thu-tuong-chinh-phu-38397-d1.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huvienphapluat.vn/van-ban/Bat-dong-san/Nghi-dinh-103-2024-ND-CP-tien-su-dung-dat-tien-thue-dat-550020.aspx" TargetMode="External"/><Relationship Id="rId4" Type="http://schemas.openxmlformats.org/officeDocument/2006/relationships/webSettings" Target="webSettings.xml"/><Relationship Id="rId9" Type="http://schemas.openxmlformats.org/officeDocument/2006/relationships/hyperlink" Target="https://thuvienphapluat.vn/van-ban/Bat-dong-san/Nghi-dinh-103-2024-ND-CP-tien-su-dung-dat-tien-thue-dat-550020.aspx" TargetMode="External"/><Relationship Id="rId14" Type="http://schemas.openxmlformats.org/officeDocument/2006/relationships/hyperlink" Target="https://luatvietnam.vn/giao-duc/quyet-dinh-693-qd-ttg-thu-tuong-chinh-phu-78305-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8</Pages>
  <Words>3033</Words>
  <Characters>17292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UÍY BAN NHÁN DÁN</vt:lpstr>
    </vt:vector>
  </TitlesOfParts>
  <Company/>
  <LinksUpToDate>false</LinksUpToDate>
  <CharactersWithSpaces>20285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UÍY BAN NHÁN DÁN</dc:title>
  <dc:creator>SO KE HOACH DAU TU TT HUE</dc:creator>
  <cp:lastModifiedBy>NguyenVanHung</cp:lastModifiedBy>
  <cp:revision>58</cp:revision>
  <cp:lastPrinted>2026-05-25T01:54:00Z</cp:lastPrinted>
  <dcterms:created xsi:type="dcterms:W3CDTF">2026-05-17T09:32:00Z</dcterms:created>
  <dcterms:modified xsi:type="dcterms:W3CDTF">2026-05-25T08:49:00Z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Office Word</vt:lpwstr>
  </property>
  <property fmtid="{D5CDD505-2E9C-101B-9397-08002B2CF9AE}" pid="4" name="LastSaved">
    <vt:filetime>2026-05-17T00:00:00Z</vt:filetime>
  </property>
  <property fmtid="{D5CDD505-2E9C-101B-9397-08002B2CF9AE}" pid="5" name="Producer">
    <vt:lpwstr>3-Heights(TM) PDF Security Shell 4.8.25.2 (http://www.pdf-tools.com)</vt:lpwstr>
  </property>
</Properties>
</file>