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00A5" w14:textId="0EDBDEFA" w:rsidR="008C2C76" w:rsidRDefault="002C3506" w:rsidP="003D3AF8">
      <w:pPr>
        <w:widowControl w:val="0"/>
        <w:tabs>
          <w:tab w:val="left" w:pos="8875"/>
        </w:tabs>
        <w:ind w:right="2"/>
        <w:jc w:val="center"/>
        <w:rPr>
          <w:rFonts w:ascii="Times New Roman" w:eastAsia="Times New Roman" w:hAnsi="Times New Roman" w:cs="Times New Roman"/>
          <w:b/>
          <w:bCs/>
          <w:sz w:val="28"/>
          <w:szCs w:val="28"/>
        </w:rPr>
      </w:pPr>
      <w:r w:rsidRPr="004C739F">
        <w:rPr>
          <w:rFonts w:ascii="Times New Roman" w:eastAsia="Times New Roman" w:hAnsi="Times New Roman" w:cs="Times New Roman"/>
          <w:b/>
          <w:bCs/>
          <w:sz w:val="28"/>
          <w:szCs w:val="28"/>
        </w:rPr>
        <w:t xml:space="preserve">PHỤ LỤC </w:t>
      </w:r>
      <w:r w:rsidRPr="004C739F">
        <w:rPr>
          <w:rFonts w:ascii="Times New Roman" w:eastAsia="Times New Roman" w:hAnsi="Times New Roman" w:cs="Times New Roman"/>
          <w:b/>
          <w:bCs/>
          <w:sz w:val="28"/>
          <w:szCs w:val="28"/>
        </w:rPr>
        <w:br/>
        <w:t>BẢN SO SÁNH, THUYẾT MINH NỘI DUNG DỰ THẢO</w:t>
      </w:r>
      <w:r w:rsidR="008C2C76" w:rsidRPr="008C2C76">
        <w:rPr>
          <w:rFonts w:ascii="Times New Roman" w:eastAsia="Times New Roman" w:hAnsi="Times New Roman" w:cs="Times New Roman"/>
          <w:b/>
          <w:bCs/>
          <w:sz w:val="28"/>
          <w:szCs w:val="28"/>
        </w:rPr>
        <w:t xml:space="preserve"> </w:t>
      </w:r>
      <w:r w:rsidR="008C2C76" w:rsidRPr="008C2C76">
        <w:rPr>
          <w:rFonts w:ascii="Times New Roman" w:hAnsi="Times New Roman" w:cs="Times New Roman"/>
          <w:b/>
          <w:bCs/>
          <w:color w:val="000000"/>
          <w:sz w:val="28"/>
          <w:szCs w:val="28"/>
          <w:shd w:val="clear" w:color="auto" w:fill="FFFFFF"/>
        </w:rPr>
        <w:t>QUYẾT ĐỊNH BAN HÀNH QUY ĐỊNH BỘ TIÊU CHÍ VỀ HẠ TẦNG KỸ THUẬT CỦA TRUNG TÂM ĐỔI MỚI SÁNG TẠO CẤP TỈNH TRÊN ĐỊA BÀN THÀNH PHỐ HUẾ.</w:t>
      </w:r>
      <w:r w:rsidR="008C2C76" w:rsidRPr="004C739F">
        <w:rPr>
          <w:rFonts w:ascii="Times New Roman" w:eastAsia="Times New Roman" w:hAnsi="Times New Roman" w:cs="Times New Roman"/>
          <w:b/>
          <w:bCs/>
          <w:sz w:val="28"/>
          <w:szCs w:val="28"/>
        </w:rPr>
        <w:t xml:space="preserve">  </w:t>
      </w:r>
    </w:p>
    <w:p w14:paraId="06EB3969" w14:textId="35D7CD93" w:rsidR="001D34DD" w:rsidRDefault="001D34DD" w:rsidP="0029372D">
      <w:pPr>
        <w:widowControl w:val="0"/>
        <w:tabs>
          <w:tab w:val="left" w:pos="8875"/>
        </w:tabs>
        <w:ind w:right="2" w:firstLine="709"/>
        <w:jc w:val="center"/>
        <w:rPr>
          <w:rFonts w:ascii="Times New Roman" w:hAnsi="Times New Roman" w:cs="Times New Roman"/>
          <w:i/>
          <w:spacing w:val="-6"/>
          <w:sz w:val="28"/>
          <w:szCs w:val="28"/>
        </w:rPr>
      </w:pPr>
      <w:r w:rsidRPr="004C739F">
        <w:rPr>
          <w:rFonts w:ascii="Times New Roman" w:hAnsi="Times New Roman" w:cs="Times New Roman"/>
          <w:i/>
          <w:spacing w:val="-6"/>
          <w:sz w:val="28"/>
          <w:szCs w:val="28"/>
        </w:rPr>
        <w:t xml:space="preserve">(Kèm theo Công văn số  </w:t>
      </w:r>
      <w:r w:rsidR="00EB3C3A" w:rsidRPr="004C739F">
        <w:rPr>
          <w:rFonts w:ascii="Times New Roman" w:hAnsi="Times New Roman" w:cs="Times New Roman"/>
          <w:i/>
          <w:spacing w:val="-6"/>
          <w:sz w:val="28"/>
          <w:szCs w:val="28"/>
        </w:rPr>
        <w:t xml:space="preserve">    </w:t>
      </w:r>
      <w:r w:rsidRPr="004C739F">
        <w:rPr>
          <w:rFonts w:ascii="Times New Roman" w:hAnsi="Times New Roman" w:cs="Times New Roman"/>
          <w:i/>
          <w:spacing w:val="-6"/>
          <w:sz w:val="28"/>
          <w:szCs w:val="28"/>
        </w:rPr>
        <w:t>/SKHCN</w:t>
      </w:r>
      <w:r w:rsidR="00CF7DE1" w:rsidRPr="004C739F">
        <w:rPr>
          <w:rFonts w:ascii="Times New Roman" w:hAnsi="Times New Roman" w:cs="Times New Roman"/>
          <w:i/>
          <w:spacing w:val="-6"/>
          <w:sz w:val="28"/>
          <w:szCs w:val="28"/>
        </w:rPr>
        <w:t>-</w:t>
      </w:r>
      <w:r w:rsidR="008C2C76">
        <w:rPr>
          <w:rFonts w:ascii="Times New Roman" w:hAnsi="Times New Roman" w:cs="Times New Roman"/>
          <w:i/>
          <w:spacing w:val="-6"/>
          <w:sz w:val="28"/>
          <w:szCs w:val="28"/>
        </w:rPr>
        <w:t>ĐMST</w:t>
      </w:r>
      <w:r w:rsidRPr="004C739F">
        <w:rPr>
          <w:rFonts w:ascii="Times New Roman" w:hAnsi="Times New Roman" w:cs="Times New Roman"/>
          <w:i/>
          <w:spacing w:val="-6"/>
          <w:sz w:val="28"/>
          <w:szCs w:val="28"/>
        </w:rPr>
        <w:t xml:space="preserve">  ngày </w:t>
      </w:r>
      <w:r w:rsidR="00EB3C3A" w:rsidRPr="004C739F">
        <w:rPr>
          <w:rFonts w:ascii="Times New Roman" w:hAnsi="Times New Roman" w:cs="Times New Roman"/>
          <w:i/>
          <w:spacing w:val="-6"/>
          <w:sz w:val="28"/>
          <w:szCs w:val="28"/>
        </w:rPr>
        <w:t xml:space="preserve">  </w:t>
      </w:r>
      <w:r w:rsidRPr="004C739F">
        <w:rPr>
          <w:rFonts w:ascii="Times New Roman" w:hAnsi="Times New Roman" w:cs="Times New Roman"/>
          <w:i/>
          <w:spacing w:val="-6"/>
          <w:sz w:val="28"/>
          <w:szCs w:val="28"/>
        </w:rPr>
        <w:t xml:space="preserve"> tháng </w:t>
      </w:r>
      <w:r w:rsidR="008C2C76">
        <w:rPr>
          <w:rFonts w:ascii="Times New Roman" w:hAnsi="Times New Roman" w:cs="Times New Roman"/>
          <w:i/>
          <w:spacing w:val="-6"/>
          <w:sz w:val="28"/>
          <w:szCs w:val="28"/>
        </w:rPr>
        <w:t>7</w:t>
      </w:r>
      <w:r w:rsidRPr="004C739F">
        <w:rPr>
          <w:rFonts w:ascii="Times New Roman" w:hAnsi="Times New Roman" w:cs="Times New Roman"/>
          <w:i/>
          <w:spacing w:val="-6"/>
          <w:sz w:val="28"/>
          <w:szCs w:val="28"/>
        </w:rPr>
        <w:t xml:space="preserve"> năm 202</w:t>
      </w:r>
      <w:r w:rsidR="00AD7CAE" w:rsidRPr="004C739F">
        <w:rPr>
          <w:rFonts w:ascii="Times New Roman" w:hAnsi="Times New Roman" w:cs="Times New Roman"/>
          <w:i/>
          <w:spacing w:val="-6"/>
          <w:sz w:val="28"/>
          <w:szCs w:val="28"/>
        </w:rPr>
        <w:t>6</w:t>
      </w:r>
      <w:r w:rsidRPr="004C739F">
        <w:rPr>
          <w:rFonts w:ascii="Times New Roman" w:hAnsi="Times New Roman" w:cs="Times New Roman"/>
          <w:i/>
          <w:spacing w:val="-6"/>
          <w:sz w:val="28"/>
          <w:szCs w:val="28"/>
        </w:rPr>
        <w:t xml:space="preserve"> của Sở Khoa học và Công nghệ)</w:t>
      </w:r>
    </w:p>
    <w:tbl>
      <w:tblPr>
        <w:tblW w:w="5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4664"/>
        <w:gridCol w:w="4237"/>
      </w:tblGrid>
      <w:tr w:rsidR="00F52A0A" w:rsidRPr="00CC3E95" w14:paraId="01358B90" w14:textId="77777777" w:rsidTr="00F52A0A">
        <w:trPr>
          <w:jc w:val="center"/>
        </w:trPr>
        <w:tc>
          <w:tcPr>
            <w:tcW w:w="1721" w:type="pct"/>
            <w:vAlign w:val="center"/>
            <w:hideMark/>
          </w:tcPr>
          <w:p w14:paraId="2C7DC09B" w14:textId="77777777" w:rsidR="00EE4652" w:rsidRDefault="00CC3E95" w:rsidP="00CC3E95">
            <w:pPr>
              <w:spacing w:after="0" w:line="240" w:lineRule="auto"/>
              <w:jc w:val="center"/>
              <w:rPr>
                <w:rFonts w:ascii="Times New Roman" w:hAnsi="Times New Roman" w:cs="Times New Roman"/>
                <w:b/>
                <w:bCs/>
                <w:sz w:val="28"/>
                <w:szCs w:val="28"/>
                <w:lang w:val="vi-VN"/>
              </w:rPr>
            </w:pPr>
            <w:r w:rsidRPr="00CC3E95">
              <w:rPr>
                <w:rFonts w:ascii="Times New Roman" w:hAnsi="Times New Roman" w:cs="Times New Roman"/>
                <w:b/>
                <w:bCs/>
                <w:sz w:val="28"/>
                <w:szCs w:val="28"/>
                <w:lang w:val="en"/>
              </w:rPr>
              <w:t>QUY PH</w:t>
            </w:r>
            <w:r w:rsidRPr="00CC3E95">
              <w:rPr>
                <w:rFonts w:ascii="Times New Roman" w:hAnsi="Times New Roman" w:cs="Times New Roman"/>
                <w:b/>
                <w:bCs/>
                <w:sz w:val="28"/>
                <w:szCs w:val="28"/>
                <w:lang w:val="vi-VN"/>
              </w:rPr>
              <w:t>ẠM PH</w:t>
            </w:r>
            <w:r w:rsidRPr="00CC3E95">
              <w:rPr>
                <w:rFonts w:ascii="Times New Roman" w:hAnsi="Times New Roman" w:cs="Times New Roman"/>
                <w:b/>
                <w:bCs/>
                <w:sz w:val="28"/>
                <w:szCs w:val="28"/>
              </w:rPr>
              <w:t>ÁP LU</w:t>
            </w:r>
            <w:r w:rsidRPr="00CC3E95">
              <w:rPr>
                <w:rFonts w:ascii="Times New Roman" w:hAnsi="Times New Roman" w:cs="Times New Roman"/>
                <w:b/>
                <w:bCs/>
                <w:sz w:val="28"/>
                <w:szCs w:val="28"/>
                <w:lang w:val="vi-VN"/>
              </w:rPr>
              <w:t xml:space="preserve">ẬT </w:t>
            </w:r>
          </w:p>
          <w:p w14:paraId="55E7BAC6" w14:textId="69102C3B" w:rsidR="00CC3E95" w:rsidRPr="00CC3E95" w:rsidRDefault="00CC3E95" w:rsidP="00CC3E95">
            <w:pPr>
              <w:spacing w:after="0" w:line="240" w:lineRule="auto"/>
              <w:jc w:val="center"/>
              <w:rPr>
                <w:rFonts w:ascii="Times New Roman" w:eastAsia="Times New Roman" w:hAnsi="Times New Roman" w:cs="Times New Roman"/>
                <w:b/>
                <w:bCs/>
                <w:sz w:val="28"/>
                <w:szCs w:val="28"/>
              </w:rPr>
            </w:pPr>
            <w:r w:rsidRPr="00CC3E95">
              <w:rPr>
                <w:rFonts w:ascii="Times New Roman" w:hAnsi="Times New Roman" w:cs="Times New Roman"/>
                <w:b/>
                <w:bCs/>
                <w:sz w:val="28"/>
                <w:szCs w:val="28"/>
                <w:lang w:val="vi-VN"/>
              </w:rPr>
              <w:t>HIỆN H</w:t>
            </w:r>
            <w:r w:rsidRPr="00CC3E95">
              <w:rPr>
                <w:rFonts w:ascii="Times New Roman" w:hAnsi="Times New Roman" w:cs="Times New Roman"/>
                <w:b/>
                <w:bCs/>
                <w:sz w:val="28"/>
                <w:szCs w:val="28"/>
              </w:rPr>
              <w:t>ÀNH</w:t>
            </w:r>
          </w:p>
        </w:tc>
        <w:tc>
          <w:tcPr>
            <w:tcW w:w="1718" w:type="pct"/>
            <w:noWrap/>
            <w:vAlign w:val="center"/>
            <w:hideMark/>
          </w:tcPr>
          <w:p w14:paraId="35F52AF4" w14:textId="77777777" w:rsidR="00CC3E95" w:rsidRPr="00CC3E95" w:rsidRDefault="00CC3E95" w:rsidP="00CC3E95">
            <w:pPr>
              <w:spacing w:after="0" w:line="240" w:lineRule="auto"/>
              <w:jc w:val="center"/>
              <w:rPr>
                <w:rFonts w:ascii="Times New Roman" w:eastAsia="Times New Roman" w:hAnsi="Times New Roman" w:cs="Times New Roman"/>
                <w:b/>
                <w:bCs/>
                <w:sz w:val="28"/>
                <w:szCs w:val="28"/>
              </w:rPr>
            </w:pPr>
            <w:r w:rsidRPr="00CC3E95">
              <w:rPr>
                <w:rFonts w:ascii="Times New Roman" w:hAnsi="Times New Roman" w:cs="Times New Roman"/>
                <w:b/>
                <w:bCs/>
                <w:sz w:val="28"/>
                <w:szCs w:val="28"/>
                <w:lang w:val="en"/>
              </w:rPr>
              <w:t>D</w:t>
            </w:r>
            <w:r w:rsidRPr="00CC3E95">
              <w:rPr>
                <w:rFonts w:ascii="Times New Roman" w:hAnsi="Times New Roman" w:cs="Times New Roman"/>
                <w:b/>
                <w:bCs/>
                <w:sz w:val="28"/>
                <w:szCs w:val="28"/>
                <w:lang w:val="vi-VN"/>
              </w:rPr>
              <w:t>Ự THẢO VĂN BẢN</w:t>
            </w:r>
          </w:p>
        </w:tc>
        <w:tc>
          <w:tcPr>
            <w:tcW w:w="1561" w:type="pct"/>
            <w:vAlign w:val="center"/>
          </w:tcPr>
          <w:p w14:paraId="197D9122" w14:textId="77777777" w:rsidR="00CC3E95" w:rsidRPr="00CC3E95" w:rsidRDefault="00CC3E95" w:rsidP="00CC3E95">
            <w:pPr>
              <w:spacing w:after="0" w:line="240" w:lineRule="auto"/>
              <w:jc w:val="center"/>
              <w:rPr>
                <w:rFonts w:ascii="Times New Roman" w:eastAsia="Times New Roman" w:hAnsi="Times New Roman" w:cs="Times New Roman"/>
                <w:b/>
                <w:bCs/>
                <w:sz w:val="28"/>
                <w:szCs w:val="28"/>
              </w:rPr>
            </w:pPr>
            <w:r w:rsidRPr="00CC3E95">
              <w:rPr>
                <w:rFonts w:ascii="Times New Roman" w:hAnsi="Times New Roman" w:cs="Times New Roman"/>
                <w:b/>
                <w:bCs/>
                <w:sz w:val="28"/>
                <w:szCs w:val="28"/>
                <w:lang w:val="en"/>
              </w:rPr>
              <w:t>THUY</w:t>
            </w:r>
            <w:r w:rsidRPr="00CC3E95">
              <w:rPr>
                <w:rFonts w:ascii="Times New Roman" w:hAnsi="Times New Roman" w:cs="Times New Roman"/>
                <w:b/>
                <w:bCs/>
                <w:sz w:val="28"/>
                <w:szCs w:val="28"/>
                <w:lang w:val="vi-VN"/>
              </w:rPr>
              <w:t>ẾT MINH</w:t>
            </w:r>
          </w:p>
        </w:tc>
      </w:tr>
      <w:tr w:rsidR="00F52A0A" w:rsidRPr="00CC3E95" w14:paraId="28668BC7" w14:textId="77777777" w:rsidTr="00F52A0A">
        <w:trPr>
          <w:jc w:val="center"/>
        </w:trPr>
        <w:tc>
          <w:tcPr>
            <w:tcW w:w="1721" w:type="pct"/>
            <w:vAlign w:val="center"/>
            <w:hideMark/>
          </w:tcPr>
          <w:p w14:paraId="7E37CE5A" w14:textId="4AB0AB0B" w:rsidR="00CC3E95" w:rsidRPr="00CC3E95" w:rsidRDefault="00CC3E95" w:rsidP="00CC3E95">
            <w:pPr>
              <w:spacing w:after="0" w:line="240" w:lineRule="auto"/>
              <w:jc w:val="both"/>
              <w:rPr>
                <w:rFonts w:ascii="Times New Roman" w:hAnsi="Times New Roman" w:cs="Times New Roman"/>
                <w:sz w:val="28"/>
                <w:szCs w:val="28"/>
              </w:rPr>
            </w:pPr>
            <w:r w:rsidRPr="00CC3E95">
              <w:rPr>
                <w:rFonts w:ascii="Times New Roman" w:eastAsia="Times New Roman" w:hAnsi="Times New Roman" w:cs="Times New Roman"/>
                <w:sz w:val="28"/>
                <w:szCs w:val="28"/>
              </w:rPr>
              <w:t>Khoản 3 Điều 40 Nghị định số 268/2025/NĐ-CP quy định Ủy ban nhân dân cấp tỉnh có trách nhiệm xây dựng và ban hành tiêu chí về hạ tầng kỹ thuật của Trung tâm Đổi mới sáng tạo cấp tỉnh làm căn cứ xem xét, công nhận Trung tâm Đổi mới sáng tạo cấp tỉnh trong phạm vi quản lý.</w:t>
            </w:r>
          </w:p>
          <w:p w14:paraId="3DF457FF" w14:textId="77777777" w:rsidR="00CC3E95" w:rsidRPr="00CC3E95" w:rsidRDefault="00CC3E95" w:rsidP="00CC3E95">
            <w:pPr>
              <w:spacing w:after="0" w:line="240" w:lineRule="auto"/>
              <w:jc w:val="both"/>
              <w:rPr>
                <w:rFonts w:ascii="Times New Roman" w:eastAsia="Times New Roman" w:hAnsi="Times New Roman" w:cs="Times New Roman"/>
                <w:sz w:val="28"/>
                <w:szCs w:val="28"/>
              </w:rPr>
            </w:pPr>
          </w:p>
        </w:tc>
        <w:tc>
          <w:tcPr>
            <w:tcW w:w="1718" w:type="pct"/>
            <w:noWrap/>
            <w:vAlign w:val="center"/>
            <w:hideMark/>
          </w:tcPr>
          <w:p w14:paraId="0DE4EA03" w14:textId="68018E6A" w:rsidR="00CC3E95" w:rsidRPr="00CC3E95" w:rsidRDefault="00CC3E95" w:rsidP="00F84354">
            <w:pPr>
              <w:spacing w:after="0" w:line="240" w:lineRule="auto"/>
              <w:jc w:val="both"/>
              <w:rPr>
                <w:rFonts w:ascii="Times New Roman" w:eastAsia="Times New Roman" w:hAnsi="Times New Roman" w:cs="Times New Roman"/>
                <w:b/>
                <w:bCs/>
                <w:sz w:val="28"/>
                <w:szCs w:val="28"/>
              </w:rPr>
            </w:pPr>
            <w:r w:rsidRPr="00CC3E95">
              <w:rPr>
                <w:rFonts w:ascii="Times New Roman" w:eastAsia="Times New Roman" w:hAnsi="Times New Roman" w:cs="Times New Roman"/>
                <w:b/>
                <w:bCs/>
                <w:sz w:val="28"/>
                <w:szCs w:val="28"/>
              </w:rPr>
              <w:t>Điều 1: Phạm vi điều chỉnh và đối tượng áp dụng</w:t>
            </w:r>
          </w:p>
          <w:p w14:paraId="4139C648" w14:textId="238A5B7F" w:rsidR="00CC3E95" w:rsidRPr="00CC3E95" w:rsidRDefault="00CC3E95" w:rsidP="00CC3E95">
            <w:pPr>
              <w:spacing w:after="0" w:line="240" w:lineRule="auto"/>
              <w:jc w:val="both"/>
              <w:rPr>
                <w:rFonts w:ascii="Times New Roman" w:eastAsia="Times New Roman" w:hAnsi="Times New Roman" w:cs="Times New Roman"/>
                <w:sz w:val="28"/>
                <w:szCs w:val="28"/>
              </w:rPr>
            </w:pPr>
            <w:r w:rsidRPr="00CC3E95">
              <w:rPr>
                <w:rFonts w:ascii="Times New Roman" w:eastAsia="Times New Roman" w:hAnsi="Times New Roman" w:cs="Times New Roman"/>
                <w:b/>
                <w:bCs/>
                <w:sz w:val="28"/>
                <w:szCs w:val="28"/>
              </w:rPr>
              <w:t>1. Phạm vi điều chỉnh:</w:t>
            </w:r>
            <w:r w:rsidRPr="00CC3E95">
              <w:rPr>
                <w:rFonts w:ascii="Times New Roman" w:eastAsia="Times New Roman" w:hAnsi="Times New Roman" w:cs="Times New Roman"/>
                <w:sz w:val="28"/>
                <w:szCs w:val="28"/>
              </w:rPr>
              <w:t xml:space="preserve"> Quy định Bộ tiêu chí về hạ tầng kỹ thuật của Trung tâm Đổi mới sáng tạo cấp tỉnh trên địa bàn thành phố Huế làm căn cứ phục vụ việc xem xét công nhận Trung tâm Đổi mới sáng tạo cấp tỉnh. </w:t>
            </w:r>
          </w:p>
          <w:p w14:paraId="2D2FF4EF" w14:textId="0AD688B6" w:rsidR="00CC3E95" w:rsidRPr="00CC3E95" w:rsidRDefault="00CC3E95" w:rsidP="00CC3E95">
            <w:pPr>
              <w:spacing w:after="0" w:line="240" w:lineRule="auto"/>
              <w:jc w:val="both"/>
              <w:rPr>
                <w:rFonts w:ascii="Times New Roman" w:hAnsi="Times New Roman" w:cs="Times New Roman"/>
                <w:sz w:val="28"/>
                <w:szCs w:val="28"/>
              </w:rPr>
            </w:pPr>
            <w:r w:rsidRPr="00CC3E95">
              <w:rPr>
                <w:rFonts w:ascii="Times New Roman" w:eastAsia="Times New Roman" w:hAnsi="Times New Roman" w:cs="Times New Roman"/>
                <w:b/>
                <w:bCs/>
                <w:sz w:val="28"/>
                <w:szCs w:val="28"/>
              </w:rPr>
              <w:t>2. Đối tượng áp dụng:</w:t>
            </w:r>
            <w:r w:rsidRPr="00CC3E95">
              <w:rPr>
                <w:rFonts w:ascii="Times New Roman" w:eastAsia="Times New Roman" w:hAnsi="Times New Roman" w:cs="Times New Roman"/>
                <w:sz w:val="28"/>
                <w:szCs w:val="28"/>
              </w:rPr>
              <w:t xml:space="preserve"> Các cơ quan nhà nước, tổ chức, doanh nghiệp và các tổ chức, cá nhân có liên quan đến việc thành lập, đầu tư, quản lý, công nhận và vận hành Trung tâm Đổi mới sáng tạo cấp tỉnh.</w:t>
            </w:r>
          </w:p>
        </w:tc>
        <w:tc>
          <w:tcPr>
            <w:tcW w:w="1561" w:type="pct"/>
            <w:vAlign w:val="center"/>
          </w:tcPr>
          <w:p w14:paraId="16968B31" w14:textId="46992E1D" w:rsidR="00CC3E95" w:rsidRPr="00CC3E95" w:rsidRDefault="00CC3E95" w:rsidP="00CC3E95">
            <w:pPr>
              <w:spacing w:after="0" w:line="240" w:lineRule="auto"/>
              <w:jc w:val="both"/>
              <w:rPr>
                <w:rFonts w:ascii="Times New Roman" w:hAnsi="Times New Roman" w:cs="Times New Roman"/>
                <w:bCs/>
                <w:sz w:val="28"/>
                <w:szCs w:val="28"/>
              </w:rPr>
            </w:pPr>
            <w:r w:rsidRPr="00CC3E95">
              <w:rPr>
                <w:rFonts w:ascii="Times New Roman" w:eastAsia="Times New Roman" w:hAnsi="Times New Roman" w:cs="Times New Roman"/>
                <w:sz w:val="28"/>
                <w:szCs w:val="28"/>
              </w:rPr>
              <w:t>Cụ thể hóa quy định tại khoản 3 Điều 40 Nghị định số 268/2025/NĐ-CP. Thiết lập Bộ tiêu chí thống nhất làm căn cứ cho việc xem xét công nhận, quản lý, kiểm tra và đánh giá hoạt động của Trung tâm Đổi mới sáng tạo cấp tỉnh trên địa bàn thành phố Huế.</w:t>
            </w:r>
          </w:p>
        </w:tc>
      </w:tr>
      <w:tr w:rsidR="00F52A0A" w:rsidRPr="00CC3E95" w14:paraId="747D5D3C" w14:textId="77777777" w:rsidTr="00F52A0A">
        <w:trPr>
          <w:jc w:val="center"/>
        </w:trPr>
        <w:tc>
          <w:tcPr>
            <w:tcW w:w="1721" w:type="pct"/>
            <w:vAlign w:val="center"/>
          </w:tcPr>
          <w:p w14:paraId="691DF69D" w14:textId="1B5E1598" w:rsidR="00CC3E95" w:rsidRPr="00CC3E95" w:rsidRDefault="00CC3E95" w:rsidP="00CC3E95">
            <w:pPr>
              <w:spacing w:after="0" w:line="240" w:lineRule="auto"/>
              <w:jc w:val="both"/>
              <w:rPr>
                <w:rFonts w:ascii="Times New Roman" w:eastAsia="Times New Roman" w:hAnsi="Times New Roman" w:cs="Times New Roman"/>
                <w:sz w:val="28"/>
                <w:szCs w:val="28"/>
              </w:rPr>
            </w:pPr>
            <w:r w:rsidRPr="00CC3E95">
              <w:rPr>
                <w:rFonts w:ascii="Times New Roman" w:eastAsia="Times New Roman" w:hAnsi="Times New Roman" w:cs="Times New Roman"/>
                <w:sz w:val="28"/>
                <w:szCs w:val="28"/>
              </w:rPr>
              <w:t>Điều 30 Nghị định số 268/2025/NĐ-CP quy định tiêu chí xác định trung tâm đổi mới sáng tạo cấp tỉnh (đáp ứng các tiêu chí quy định tại khoản 1 và khoản 2 Điều 29 Nghị định số 268/2025/NĐ-CP, tiêu chí về nguồn lực và kết quả hoạt động).</w:t>
            </w:r>
          </w:p>
        </w:tc>
        <w:tc>
          <w:tcPr>
            <w:tcW w:w="1718" w:type="pct"/>
            <w:noWrap/>
            <w:vAlign w:val="center"/>
          </w:tcPr>
          <w:p w14:paraId="7DF61EA8" w14:textId="14CB4FB7" w:rsidR="00CC3E95" w:rsidRDefault="00CC3E95" w:rsidP="00CC3E95">
            <w:pPr>
              <w:spacing w:after="0" w:line="240" w:lineRule="auto"/>
              <w:jc w:val="both"/>
              <w:rPr>
                <w:rFonts w:ascii="Times New Roman" w:eastAsia="Times New Roman" w:hAnsi="Times New Roman" w:cs="Times New Roman"/>
                <w:b/>
                <w:bCs/>
                <w:sz w:val="28"/>
                <w:szCs w:val="28"/>
              </w:rPr>
            </w:pPr>
            <w:r w:rsidRPr="00CC3E95">
              <w:rPr>
                <w:rFonts w:ascii="Times New Roman" w:eastAsia="Times New Roman" w:hAnsi="Times New Roman" w:cs="Times New Roman"/>
                <w:b/>
                <w:bCs/>
                <w:sz w:val="28"/>
                <w:szCs w:val="28"/>
              </w:rPr>
              <w:t>Điều 2. Tiêu chí xác định Trung tâm Đổi mới sáng tạo cấp tỉnh trên địa bàn thành phố</w:t>
            </w:r>
          </w:p>
          <w:p w14:paraId="56BDD773" w14:textId="0DEC9B50" w:rsidR="00F52A0A" w:rsidRPr="00F52A0A" w:rsidRDefault="00F52A0A" w:rsidP="00CC3E95">
            <w:pPr>
              <w:spacing w:after="0" w:line="240" w:lineRule="auto"/>
              <w:jc w:val="both"/>
              <w:rPr>
                <w:rFonts w:ascii="Times New Roman" w:eastAsia="Times New Roman" w:hAnsi="Times New Roman" w:cs="Times New Roman"/>
                <w:b/>
                <w:bCs/>
                <w:sz w:val="34"/>
                <w:szCs w:val="34"/>
              </w:rPr>
            </w:pPr>
            <w:r w:rsidRPr="00F52A0A">
              <w:rPr>
                <w:rFonts w:ascii="Times New Roman" w:hAnsi="Times New Roman" w:cs="Times New Roman"/>
                <w:sz w:val="28"/>
                <w:szCs w:val="28"/>
              </w:rPr>
              <w:t>Quy định các tiêu chí xác định Trung tâm Đổi mới sáng tạo cấp tỉnh trên địa bàn thành phố.</w:t>
            </w:r>
          </w:p>
          <w:p w14:paraId="3D8AE649" w14:textId="1EC17019" w:rsidR="00CC3E95" w:rsidRPr="00CC3E95" w:rsidRDefault="00CC3E95" w:rsidP="00CC3E95">
            <w:pPr>
              <w:spacing w:after="0" w:line="240" w:lineRule="auto"/>
              <w:rPr>
                <w:rFonts w:ascii="Times New Roman" w:eastAsia="Times New Roman" w:hAnsi="Times New Roman" w:cs="Times New Roman"/>
                <w:b/>
                <w:bCs/>
                <w:sz w:val="28"/>
                <w:szCs w:val="28"/>
              </w:rPr>
            </w:pPr>
          </w:p>
        </w:tc>
        <w:tc>
          <w:tcPr>
            <w:tcW w:w="1561" w:type="pct"/>
            <w:vAlign w:val="center"/>
          </w:tcPr>
          <w:p w14:paraId="14B16506" w14:textId="28344A66" w:rsidR="00CC3E95" w:rsidRPr="00CC3E95" w:rsidRDefault="00CC3E95" w:rsidP="00CC3E95">
            <w:pPr>
              <w:spacing w:after="0" w:line="240" w:lineRule="auto"/>
              <w:jc w:val="both"/>
              <w:rPr>
                <w:rFonts w:ascii="Times New Roman" w:eastAsia="Times New Roman" w:hAnsi="Times New Roman" w:cs="Times New Roman"/>
                <w:sz w:val="28"/>
                <w:szCs w:val="28"/>
              </w:rPr>
            </w:pPr>
            <w:r w:rsidRPr="00CC3E95">
              <w:rPr>
                <w:rFonts w:ascii="Times New Roman" w:eastAsia="Times New Roman" w:hAnsi="Times New Roman" w:cs="Times New Roman"/>
                <w:sz w:val="28"/>
                <w:szCs w:val="28"/>
              </w:rPr>
              <w:t>Xác định các tiêu chí chung làm cơ sở, căn cứ thống nhất trong việc xem xét, công nhận Trung tâm Đổi mới sáng tạo cấp tỉnh phù hợp với pháp luật hiện hành và điều kiện thực tiễn của thành phố Huế.</w:t>
            </w:r>
          </w:p>
        </w:tc>
      </w:tr>
      <w:tr w:rsidR="00F52A0A" w:rsidRPr="00CC3E95" w14:paraId="6B4FE525" w14:textId="77777777" w:rsidTr="00F52A0A">
        <w:trPr>
          <w:jc w:val="center"/>
        </w:trPr>
        <w:tc>
          <w:tcPr>
            <w:tcW w:w="1721" w:type="pct"/>
            <w:vAlign w:val="center"/>
          </w:tcPr>
          <w:p w14:paraId="124ADE31" w14:textId="55B602E3" w:rsidR="00CC3E95" w:rsidRPr="00CC3E95" w:rsidRDefault="00CC3E95" w:rsidP="00CC3E95">
            <w:pPr>
              <w:spacing w:after="0" w:line="240" w:lineRule="auto"/>
              <w:jc w:val="both"/>
              <w:rPr>
                <w:rFonts w:ascii="Times New Roman" w:eastAsia="Times New Roman" w:hAnsi="Times New Roman" w:cs="Times New Roman"/>
                <w:sz w:val="28"/>
                <w:szCs w:val="28"/>
              </w:rPr>
            </w:pPr>
            <w:r w:rsidRPr="00CC3E95">
              <w:rPr>
                <w:rFonts w:ascii="Times New Roman" w:eastAsia="Times New Roman" w:hAnsi="Times New Roman" w:cs="Times New Roman"/>
                <w:sz w:val="28"/>
                <w:szCs w:val="28"/>
              </w:rPr>
              <w:lastRenderedPageBreak/>
              <w:t xml:space="preserve">Khoản 3 Điều 29 Nghị định số 268/2025/NĐ-CP Quy định các tiêu chí xác định Trung tâm Đổi mới sáng tạo cấp tỉnh trên địa bàn thành phố </w:t>
            </w:r>
          </w:p>
        </w:tc>
        <w:tc>
          <w:tcPr>
            <w:tcW w:w="1718" w:type="pct"/>
            <w:noWrap/>
            <w:vAlign w:val="center"/>
          </w:tcPr>
          <w:p w14:paraId="1B13575B" w14:textId="76121CBA" w:rsidR="00CC3E95" w:rsidRPr="00F52A0A" w:rsidRDefault="00CC3E95" w:rsidP="00CC3E95">
            <w:pPr>
              <w:spacing w:after="0" w:line="240" w:lineRule="auto"/>
              <w:jc w:val="both"/>
              <w:rPr>
                <w:rFonts w:ascii="Times New Roman Bold" w:eastAsia="Times New Roman" w:hAnsi="Times New Roman Bold" w:cs="Times New Roman"/>
                <w:b/>
                <w:bCs/>
                <w:spacing w:val="-6"/>
                <w:sz w:val="28"/>
                <w:szCs w:val="28"/>
              </w:rPr>
            </w:pPr>
            <w:r w:rsidRPr="00CC3E95">
              <w:rPr>
                <w:rFonts w:ascii="Times New Roman Bold" w:eastAsia="Times New Roman" w:hAnsi="Times New Roman Bold" w:cs="Times New Roman"/>
                <w:b/>
                <w:bCs/>
                <w:spacing w:val="-6"/>
                <w:sz w:val="28"/>
                <w:szCs w:val="28"/>
              </w:rPr>
              <w:t>Điều 3. Nội dung chi tiết của Bộ tiêu chí</w:t>
            </w:r>
          </w:p>
          <w:p w14:paraId="17D1247B" w14:textId="77777777" w:rsidR="00CC3E95" w:rsidRPr="00CC3E95" w:rsidRDefault="00CC3E95" w:rsidP="00CC3E95">
            <w:pPr>
              <w:spacing w:after="0" w:line="240" w:lineRule="auto"/>
              <w:jc w:val="both"/>
              <w:rPr>
                <w:rFonts w:ascii="Times New Roman" w:eastAsia="Times New Roman" w:hAnsi="Times New Roman" w:cs="Times New Roman"/>
                <w:sz w:val="28"/>
                <w:szCs w:val="28"/>
              </w:rPr>
            </w:pPr>
            <w:r w:rsidRPr="00CC3E95">
              <w:rPr>
                <w:rFonts w:ascii="Times New Roman" w:eastAsia="Times New Roman" w:hAnsi="Times New Roman" w:cs="Times New Roman"/>
                <w:sz w:val="28"/>
                <w:szCs w:val="28"/>
              </w:rPr>
              <w:t>Bộ tiêu chí về hạ tầng kỹ thuật của Trung tâm Đổi mới sáng tạo cấp tỉnh gồm 03 nhóm:</w:t>
            </w:r>
          </w:p>
          <w:p w14:paraId="4928EEAA" w14:textId="77777777" w:rsidR="00CC3E95" w:rsidRPr="00CC3E95" w:rsidRDefault="00CC3E95" w:rsidP="00CC3E95">
            <w:pPr>
              <w:spacing w:after="0" w:line="240" w:lineRule="auto"/>
              <w:jc w:val="both"/>
              <w:rPr>
                <w:rFonts w:ascii="Times New Roman" w:eastAsia="Times New Roman" w:hAnsi="Times New Roman" w:cs="Times New Roman"/>
                <w:sz w:val="28"/>
                <w:szCs w:val="28"/>
              </w:rPr>
            </w:pPr>
            <w:r w:rsidRPr="00CC3E95">
              <w:rPr>
                <w:rFonts w:ascii="Times New Roman" w:eastAsia="Times New Roman" w:hAnsi="Times New Roman" w:cs="Times New Roman"/>
                <w:sz w:val="28"/>
                <w:szCs w:val="28"/>
              </w:rPr>
              <w:t>a) Có không gian làm việc và kết nối;</w:t>
            </w:r>
          </w:p>
          <w:p w14:paraId="69A059A8" w14:textId="664E60D1" w:rsidR="00CC3E95" w:rsidRPr="00CC3E95" w:rsidRDefault="00CC3E95" w:rsidP="00CC3E95">
            <w:pPr>
              <w:spacing w:after="0" w:line="240" w:lineRule="auto"/>
              <w:jc w:val="both"/>
              <w:rPr>
                <w:rFonts w:ascii="Times New Roman" w:eastAsia="Times New Roman" w:hAnsi="Times New Roman" w:cs="Times New Roman"/>
                <w:sz w:val="28"/>
                <w:szCs w:val="28"/>
              </w:rPr>
            </w:pPr>
            <w:r w:rsidRPr="00CC3E95">
              <w:rPr>
                <w:rFonts w:ascii="Times New Roman" w:eastAsia="Times New Roman" w:hAnsi="Times New Roman" w:cs="Times New Roman"/>
                <w:sz w:val="28"/>
                <w:szCs w:val="28"/>
              </w:rPr>
              <w:t>b) Có hạ tầng số và dữ liệu;</w:t>
            </w:r>
          </w:p>
          <w:p w14:paraId="5D3AAB6E" w14:textId="7DF0351E" w:rsidR="00CC3E95" w:rsidRPr="00CC3E95" w:rsidRDefault="00CC3E95" w:rsidP="00F52A0A">
            <w:pPr>
              <w:spacing w:after="0" w:line="240" w:lineRule="auto"/>
              <w:jc w:val="both"/>
              <w:rPr>
                <w:rFonts w:ascii="Times New Roman" w:eastAsia="Times New Roman" w:hAnsi="Times New Roman" w:cs="Times New Roman"/>
                <w:b/>
                <w:bCs/>
                <w:sz w:val="28"/>
                <w:szCs w:val="28"/>
              </w:rPr>
            </w:pPr>
            <w:r w:rsidRPr="00CC3E95">
              <w:rPr>
                <w:rFonts w:ascii="Times New Roman" w:eastAsia="Times New Roman" w:hAnsi="Times New Roman" w:cs="Times New Roman"/>
                <w:sz w:val="28"/>
                <w:szCs w:val="28"/>
              </w:rPr>
              <w:t>c) Có tiện ích và dịch vụ dùng chung.</w:t>
            </w:r>
          </w:p>
        </w:tc>
        <w:tc>
          <w:tcPr>
            <w:tcW w:w="1561" w:type="pct"/>
            <w:vAlign w:val="center"/>
          </w:tcPr>
          <w:p w14:paraId="2ECF8C8E" w14:textId="3696A843" w:rsidR="00CC3E95" w:rsidRPr="00CC3E95" w:rsidRDefault="00CC3E95" w:rsidP="00CC3E95">
            <w:pPr>
              <w:spacing w:after="0" w:line="240" w:lineRule="auto"/>
              <w:jc w:val="both"/>
              <w:rPr>
                <w:rFonts w:ascii="Times New Roman" w:eastAsia="Times New Roman" w:hAnsi="Times New Roman" w:cs="Times New Roman"/>
                <w:sz w:val="28"/>
                <w:szCs w:val="28"/>
              </w:rPr>
            </w:pPr>
            <w:r w:rsidRPr="00CC3E95">
              <w:rPr>
                <w:rFonts w:ascii="Times New Roman" w:eastAsia="Times New Roman" w:hAnsi="Times New Roman" w:cs="Times New Roman"/>
                <w:sz w:val="28"/>
                <w:szCs w:val="28"/>
              </w:rPr>
              <w:t>Cụ thể hóa các nhóm tiêu chí về hạ tầng kỹ thuật nhằm định hướng đầu tư phát triển hạ tầng kỹ thuật hiện đại, đồng bộ, đáp ứng yêu cầu hỗ trợ đổi mới sáng tạo, chuyển giao công nghệ và khởi nghiệp sáng tạo của địa phương.</w:t>
            </w:r>
          </w:p>
        </w:tc>
      </w:tr>
      <w:tr w:rsidR="00F52A0A" w:rsidRPr="00CC3E95" w14:paraId="6C44B3BB" w14:textId="77777777" w:rsidTr="00F52A0A">
        <w:trPr>
          <w:jc w:val="center"/>
        </w:trPr>
        <w:tc>
          <w:tcPr>
            <w:tcW w:w="1721" w:type="pct"/>
            <w:vAlign w:val="center"/>
          </w:tcPr>
          <w:p w14:paraId="24B8E28A" w14:textId="47B59418" w:rsidR="00CC3E95" w:rsidRPr="00CC3E95" w:rsidRDefault="00CC3E95" w:rsidP="00CC3E95">
            <w:pPr>
              <w:spacing w:after="0" w:line="240" w:lineRule="auto"/>
              <w:jc w:val="both"/>
              <w:rPr>
                <w:rFonts w:ascii="Times New Roman" w:eastAsia="Times New Roman" w:hAnsi="Times New Roman" w:cs="Times New Roman"/>
                <w:sz w:val="28"/>
                <w:szCs w:val="28"/>
              </w:rPr>
            </w:pPr>
            <w:r w:rsidRPr="00CC3E95">
              <w:rPr>
                <w:rFonts w:ascii="Times New Roman" w:eastAsia="Times New Roman" w:hAnsi="Times New Roman" w:cs="Times New Roman"/>
                <w:sz w:val="28"/>
                <w:szCs w:val="28"/>
              </w:rPr>
              <w:t>Điều 38 Nghị định số 268/2025/NĐ-CP quy định về nguyên tắc công nhận tổ chức, cá nhân đổi mới sáng tạo, trong đó tổ chức tự kê khai hồ sơ, chịu trách nhiệm trước pháp luật, và cơ quan có thẩm quyền xác nhận tính hợp lệ.</w:t>
            </w:r>
          </w:p>
        </w:tc>
        <w:tc>
          <w:tcPr>
            <w:tcW w:w="1718" w:type="pct"/>
            <w:noWrap/>
            <w:vAlign w:val="center"/>
          </w:tcPr>
          <w:p w14:paraId="3B52E08A" w14:textId="77777777" w:rsidR="00CC3E95" w:rsidRPr="00CC3E95" w:rsidRDefault="00CC3E95" w:rsidP="00F52A0A">
            <w:pPr>
              <w:spacing w:after="0" w:line="240" w:lineRule="auto"/>
              <w:jc w:val="both"/>
              <w:rPr>
                <w:rFonts w:ascii="Times New Roman" w:eastAsia="Times New Roman" w:hAnsi="Times New Roman" w:cs="Times New Roman"/>
                <w:b/>
                <w:bCs/>
                <w:sz w:val="28"/>
                <w:szCs w:val="28"/>
              </w:rPr>
            </w:pPr>
            <w:r w:rsidRPr="00CC3E95">
              <w:rPr>
                <w:rFonts w:ascii="Times New Roman" w:eastAsia="Times New Roman" w:hAnsi="Times New Roman" w:cs="Times New Roman"/>
                <w:b/>
                <w:bCs/>
                <w:sz w:val="28"/>
                <w:szCs w:val="28"/>
              </w:rPr>
              <w:t>Điều 4. Nguyên tắc đánh giá và thẩm định</w:t>
            </w:r>
          </w:p>
          <w:p w14:paraId="63D77D68" w14:textId="757CD41D" w:rsidR="00CC3E95" w:rsidRPr="00CC3E95" w:rsidRDefault="00CC3E95" w:rsidP="00F52A0A">
            <w:pPr>
              <w:spacing w:after="0" w:line="240" w:lineRule="auto"/>
              <w:jc w:val="both"/>
              <w:rPr>
                <w:rFonts w:ascii="Times New Roman" w:eastAsia="Times New Roman" w:hAnsi="Times New Roman" w:cs="Times New Roman"/>
                <w:b/>
                <w:bCs/>
                <w:sz w:val="28"/>
                <w:szCs w:val="28"/>
              </w:rPr>
            </w:pPr>
            <w:r w:rsidRPr="00CC3E95">
              <w:rPr>
                <w:rFonts w:ascii="Times New Roman" w:eastAsia="Times New Roman" w:hAnsi="Times New Roman" w:cs="Times New Roman"/>
                <w:sz w:val="28"/>
                <w:szCs w:val="28"/>
              </w:rPr>
              <w:t>Quy định nguyên tắc đánh giá, thẩm định Bộ tiêu chí.</w:t>
            </w:r>
          </w:p>
        </w:tc>
        <w:tc>
          <w:tcPr>
            <w:tcW w:w="1561" w:type="pct"/>
            <w:vAlign w:val="center"/>
          </w:tcPr>
          <w:p w14:paraId="5CF2DE3D" w14:textId="320A5917" w:rsidR="00CC3E95" w:rsidRPr="00CC3E95" w:rsidRDefault="00CC3E95" w:rsidP="00CC3E95">
            <w:pPr>
              <w:spacing w:after="0" w:line="240" w:lineRule="auto"/>
              <w:jc w:val="both"/>
              <w:rPr>
                <w:rFonts w:ascii="Times New Roman" w:eastAsia="Times New Roman" w:hAnsi="Times New Roman" w:cs="Times New Roman"/>
                <w:sz w:val="28"/>
                <w:szCs w:val="28"/>
              </w:rPr>
            </w:pPr>
            <w:r w:rsidRPr="00CC3E95">
              <w:rPr>
                <w:rFonts w:ascii="Times New Roman" w:eastAsia="Times New Roman" w:hAnsi="Times New Roman" w:cs="Times New Roman"/>
                <w:sz w:val="28"/>
                <w:szCs w:val="28"/>
              </w:rPr>
              <w:t>Đảm bảo tính minh bạch, khách quan và làm căn cứ cho việc xem xét công nhận, quản lý, kiểm tra và đánh giá hoạt động của Trung tâm Đổi mới sáng tạo cấp tỉnh.</w:t>
            </w:r>
          </w:p>
        </w:tc>
      </w:tr>
      <w:tr w:rsidR="00F52A0A" w:rsidRPr="00CC3E95" w14:paraId="163D2FEF" w14:textId="77777777" w:rsidTr="00F52A0A">
        <w:trPr>
          <w:jc w:val="center"/>
        </w:trPr>
        <w:tc>
          <w:tcPr>
            <w:tcW w:w="1721" w:type="pct"/>
            <w:vAlign w:val="center"/>
          </w:tcPr>
          <w:p w14:paraId="55055125" w14:textId="4597C6CC" w:rsidR="00CC3E95" w:rsidRPr="00CC3E95" w:rsidRDefault="00CC3E95" w:rsidP="00CC3E95">
            <w:pPr>
              <w:spacing w:after="0" w:line="240" w:lineRule="auto"/>
              <w:jc w:val="both"/>
              <w:rPr>
                <w:rFonts w:ascii="Times New Roman" w:eastAsia="Times New Roman" w:hAnsi="Times New Roman" w:cs="Times New Roman"/>
                <w:sz w:val="28"/>
                <w:szCs w:val="28"/>
              </w:rPr>
            </w:pPr>
            <w:r w:rsidRPr="00CC3E95">
              <w:rPr>
                <w:rFonts w:ascii="Times New Roman" w:eastAsia="Times New Roman" w:hAnsi="Times New Roman" w:cs="Times New Roman"/>
                <w:sz w:val="28"/>
                <w:szCs w:val="28"/>
              </w:rPr>
              <w:t xml:space="preserve">Luật Tổ chức chính quyền địa phương và các văn bản hướng dẫn thi hành quy định về trách nhiệm thực thi văn bản quy phạm pháp luật của các cơ quan quản lý nhà nước tại địa phương. </w:t>
            </w:r>
          </w:p>
        </w:tc>
        <w:tc>
          <w:tcPr>
            <w:tcW w:w="1718" w:type="pct"/>
            <w:noWrap/>
            <w:vAlign w:val="center"/>
          </w:tcPr>
          <w:p w14:paraId="1AEB45E7" w14:textId="195218D5" w:rsidR="00CC3E95" w:rsidRPr="00CC3E95" w:rsidRDefault="00CC3E95" w:rsidP="00F52A0A">
            <w:pPr>
              <w:spacing w:after="0" w:line="240" w:lineRule="auto"/>
              <w:jc w:val="both"/>
              <w:rPr>
                <w:rFonts w:ascii="Times New Roman" w:eastAsia="Times New Roman" w:hAnsi="Times New Roman" w:cs="Times New Roman"/>
                <w:b/>
                <w:bCs/>
                <w:sz w:val="28"/>
                <w:szCs w:val="28"/>
              </w:rPr>
            </w:pPr>
            <w:r w:rsidRPr="00CC3E95">
              <w:rPr>
                <w:rFonts w:ascii="Times New Roman" w:eastAsia="Times New Roman" w:hAnsi="Times New Roman" w:cs="Times New Roman"/>
                <w:b/>
                <w:bCs/>
                <w:sz w:val="28"/>
                <w:szCs w:val="28"/>
              </w:rPr>
              <w:t xml:space="preserve">Điều </w:t>
            </w:r>
            <w:r w:rsidR="00DD26EF">
              <w:rPr>
                <w:rFonts w:ascii="Times New Roman" w:eastAsia="Times New Roman" w:hAnsi="Times New Roman" w:cs="Times New Roman"/>
                <w:b/>
                <w:bCs/>
                <w:sz w:val="28"/>
                <w:szCs w:val="28"/>
              </w:rPr>
              <w:t>5</w:t>
            </w:r>
            <w:r w:rsidRPr="00CC3E95">
              <w:rPr>
                <w:rFonts w:ascii="Times New Roman" w:eastAsia="Times New Roman" w:hAnsi="Times New Roman" w:cs="Times New Roman"/>
                <w:b/>
                <w:bCs/>
                <w:sz w:val="28"/>
                <w:szCs w:val="28"/>
              </w:rPr>
              <w:t>. Tổ chức thực hiện</w:t>
            </w:r>
          </w:p>
          <w:p w14:paraId="4806E3BD" w14:textId="29FC551D" w:rsidR="00CC3E95" w:rsidRPr="00CC3E95" w:rsidRDefault="00CC3E95" w:rsidP="00F52A0A">
            <w:pPr>
              <w:spacing w:after="0" w:line="240" w:lineRule="auto"/>
              <w:jc w:val="both"/>
              <w:rPr>
                <w:rFonts w:ascii="Times New Roman" w:eastAsia="Times New Roman" w:hAnsi="Times New Roman" w:cs="Times New Roman"/>
                <w:b/>
                <w:bCs/>
                <w:sz w:val="28"/>
                <w:szCs w:val="28"/>
              </w:rPr>
            </w:pPr>
            <w:r w:rsidRPr="00CC3E95">
              <w:rPr>
                <w:rFonts w:ascii="Times New Roman" w:eastAsia="Times New Roman" w:hAnsi="Times New Roman" w:cs="Times New Roman"/>
                <w:b/>
                <w:bCs/>
                <w:sz w:val="28"/>
                <w:szCs w:val="28"/>
              </w:rPr>
              <w:t xml:space="preserve"> </w:t>
            </w:r>
            <w:r w:rsidRPr="00CC3E95">
              <w:rPr>
                <w:rFonts w:ascii="Times New Roman" w:eastAsia="Times New Roman" w:hAnsi="Times New Roman" w:cs="Times New Roman"/>
                <w:sz w:val="28"/>
                <w:szCs w:val="28"/>
              </w:rPr>
              <w:t>Trách nhiệm tổ chức thực hiện của Sở Khoa học và Công nghệ và các cơ quan liên quan</w:t>
            </w:r>
          </w:p>
        </w:tc>
        <w:tc>
          <w:tcPr>
            <w:tcW w:w="1561" w:type="pct"/>
            <w:vAlign w:val="center"/>
          </w:tcPr>
          <w:p w14:paraId="4B5BA7B2" w14:textId="4EE55F9F" w:rsidR="00CC3E95" w:rsidRPr="00CC3E95" w:rsidRDefault="00CC3E95" w:rsidP="00CC3E95">
            <w:pPr>
              <w:spacing w:after="0" w:line="240" w:lineRule="auto"/>
              <w:jc w:val="both"/>
              <w:rPr>
                <w:rFonts w:ascii="Times New Roman" w:eastAsia="Times New Roman" w:hAnsi="Times New Roman" w:cs="Times New Roman"/>
                <w:sz w:val="28"/>
                <w:szCs w:val="28"/>
              </w:rPr>
            </w:pPr>
            <w:r w:rsidRPr="00CC3E95">
              <w:rPr>
                <w:rFonts w:ascii="Times New Roman" w:eastAsia="Times New Roman" w:hAnsi="Times New Roman" w:cs="Times New Roman"/>
                <w:sz w:val="28"/>
                <w:szCs w:val="28"/>
              </w:rPr>
              <w:t>Phân công trách nhiệm tổ chức thực hiện cụ thể cho Sở Khoa học và Công nghệ cùng các cơ quan, đơn vị liên quan nhằm nâng cao hiệu quả quản lý nhà nước đối với hoạt động đổi mới sáng tạo trên địa bàn</w:t>
            </w:r>
          </w:p>
        </w:tc>
      </w:tr>
    </w:tbl>
    <w:p w14:paraId="07D34404" w14:textId="77777777" w:rsidR="002C3506" w:rsidRPr="004C739F" w:rsidRDefault="002C3506" w:rsidP="00CC3E95">
      <w:pPr>
        <w:spacing w:before="100" w:beforeAutospacing="1" w:after="100" w:afterAutospacing="1" w:line="240" w:lineRule="auto"/>
        <w:rPr>
          <w:rFonts w:ascii="Times New Roman" w:hAnsi="Times New Roman" w:cs="Times New Roman"/>
          <w:sz w:val="28"/>
          <w:szCs w:val="28"/>
        </w:rPr>
      </w:pPr>
    </w:p>
    <w:sectPr w:rsidR="002C3506" w:rsidRPr="004C739F" w:rsidSect="00504BEF">
      <w:headerReference w:type="default" r:id="rId7"/>
      <w:pgSz w:w="15840" w:h="12240" w:orient="landscape"/>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E5239" w14:textId="77777777" w:rsidR="00AA4FF5" w:rsidRDefault="00AA4FF5" w:rsidP="00E84E2A">
      <w:pPr>
        <w:spacing w:after="0" w:line="240" w:lineRule="auto"/>
      </w:pPr>
      <w:r>
        <w:separator/>
      </w:r>
    </w:p>
  </w:endnote>
  <w:endnote w:type="continuationSeparator" w:id="0">
    <w:p w14:paraId="31040B54" w14:textId="77777777" w:rsidR="00AA4FF5" w:rsidRDefault="00AA4FF5" w:rsidP="00E84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554B4" w14:textId="77777777" w:rsidR="00AA4FF5" w:rsidRDefault="00AA4FF5" w:rsidP="00E84E2A">
      <w:pPr>
        <w:spacing w:after="0" w:line="240" w:lineRule="auto"/>
      </w:pPr>
      <w:r>
        <w:separator/>
      </w:r>
    </w:p>
  </w:footnote>
  <w:footnote w:type="continuationSeparator" w:id="0">
    <w:p w14:paraId="1E5B6640" w14:textId="77777777" w:rsidR="00AA4FF5" w:rsidRDefault="00AA4FF5" w:rsidP="00E84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888281"/>
      <w:docPartObj>
        <w:docPartGallery w:val="Page Numbers (Top of Page)"/>
        <w:docPartUnique/>
      </w:docPartObj>
    </w:sdtPr>
    <w:sdtEndPr>
      <w:rPr>
        <w:rFonts w:ascii="Times New Roman" w:hAnsi="Times New Roman" w:cs="Times New Roman"/>
        <w:noProof/>
        <w:sz w:val="26"/>
        <w:szCs w:val="26"/>
      </w:rPr>
    </w:sdtEndPr>
    <w:sdtContent>
      <w:p w14:paraId="4858B515" w14:textId="77777777" w:rsidR="00E84E2A" w:rsidRPr="001C12A8" w:rsidRDefault="00E84E2A">
        <w:pPr>
          <w:pStyle w:val="Header"/>
          <w:jc w:val="center"/>
          <w:rPr>
            <w:rFonts w:ascii="Times New Roman" w:hAnsi="Times New Roman" w:cs="Times New Roman"/>
            <w:sz w:val="26"/>
            <w:szCs w:val="26"/>
          </w:rPr>
        </w:pPr>
        <w:r w:rsidRPr="001C12A8">
          <w:rPr>
            <w:rFonts w:ascii="Times New Roman" w:hAnsi="Times New Roman" w:cs="Times New Roman"/>
            <w:sz w:val="26"/>
            <w:szCs w:val="26"/>
          </w:rPr>
          <w:fldChar w:fldCharType="begin"/>
        </w:r>
        <w:r w:rsidRPr="001C12A8">
          <w:rPr>
            <w:rFonts w:ascii="Times New Roman" w:hAnsi="Times New Roman" w:cs="Times New Roman"/>
            <w:sz w:val="26"/>
            <w:szCs w:val="26"/>
          </w:rPr>
          <w:instrText xml:space="preserve"> PAGE   \* MERGEFORMAT </w:instrText>
        </w:r>
        <w:r w:rsidRPr="001C12A8">
          <w:rPr>
            <w:rFonts w:ascii="Times New Roman" w:hAnsi="Times New Roman" w:cs="Times New Roman"/>
            <w:sz w:val="26"/>
            <w:szCs w:val="26"/>
          </w:rPr>
          <w:fldChar w:fldCharType="separate"/>
        </w:r>
        <w:r w:rsidR="001C12A8">
          <w:rPr>
            <w:rFonts w:ascii="Times New Roman" w:hAnsi="Times New Roman" w:cs="Times New Roman"/>
            <w:noProof/>
            <w:sz w:val="26"/>
            <w:szCs w:val="26"/>
          </w:rPr>
          <w:t>18</w:t>
        </w:r>
        <w:r w:rsidRPr="001C12A8">
          <w:rPr>
            <w:rFonts w:ascii="Times New Roman" w:hAnsi="Times New Roman" w:cs="Times New Roman"/>
            <w:noProof/>
            <w:sz w:val="26"/>
            <w:szCs w:val="26"/>
          </w:rPr>
          <w:fldChar w:fldCharType="end"/>
        </w:r>
      </w:p>
    </w:sdtContent>
  </w:sdt>
  <w:p w14:paraId="0E27CE68" w14:textId="77777777" w:rsidR="00E84E2A" w:rsidRDefault="00E84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D15DE"/>
    <w:multiLevelType w:val="hybridMultilevel"/>
    <w:tmpl w:val="8D1E5C5A"/>
    <w:lvl w:ilvl="0" w:tplc="C3F4DA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C1C30"/>
    <w:multiLevelType w:val="hybridMultilevel"/>
    <w:tmpl w:val="EFBCA2E8"/>
    <w:lvl w:ilvl="0" w:tplc="A1C8E2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F11B4"/>
    <w:multiLevelType w:val="hybridMultilevel"/>
    <w:tmpl w:val="23EA4FA8"/>
    <w:lvl w:ilvl="0" w:tplc="91084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670DE"/>
    <w:multiLevelType w:val="hybridMultilevel"/>
    <w:tmpl w:val="DFEC10FA"/>
    <w:lvl w:ilvl="0" w:tplc="06FEB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D56F35"/>
    <w:multiLevelType w:val="hybridMultilevel"/>
    <w:tmpl w:val="9154CF38"/>
    <w:lvl w:ilvl="0" w:tplc="496C1A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15258"/>
    <w:multiLevelType w:val="hybridMultilevel"/>
    <w:tmpl w:val="AED48940"/>
    <w:lvl w:ilvl="0" w:tplc="C406C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937463"/>
    <w:multiLevelType w:val="hybridMultilevel"/>
    <w:tmpl w:val="6ABACB7E"/>
    <w:lvl w:ilvl="0" w:tplc="CB10C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06"/>
    <w:rsid w:val="000030E1"/>
    <w:rsid w:val="0001152B"/>
    <w:rsid w:val="00015A8C"/>
    <w:rsid w:val="00043059"/>
    <w:rsid w:val="000539B3"/>
    <w:rsid w:val="00066275"/>
    <w:rsid w:val="0007217F"/>
    <w:rsid w:val="0008527D"/>
    <w:rsid w:val="00094818"/>
    <w:rsid w:val="00097703"/>
    <w:rsid w:val="000B0A2F"/>
    <w:rsid w:val="000B20A3"/>
    <w:rsid w:val="000B77C0"/>
    <w:rsid w:val="000C3393"/>
    <w:rsid w:val="000C4F29"/>
    <w:rsid w:val="000D2AF8"/>
    <w:rsid w:val="000D33BE"/>
    <w:rsid w:val="000F4DF6"/>
    <w:rsid w:val="00110DA4"/>
    <w:rsid w:val="00114C5A"/>
    <w:rsid w:val="001471A4"/>
    <w:rsid w:val="00156341"/>
    <w:rsid w:val="0017208F"/>
    <w:rsid w:val="001728B5"/>
    <w:rsid w:val="00196FDA"/>
    <w:rsid w:val="0019723D"/>
    <w:rsid w:val="001A3089"/>
    <w:rsid w:val="001A5B07"/>
    <w:rsid w:val="001B6B8E"/>
    <w:rsid w:val="001B7D35"/>
    <w:rsid w:val="001C083C"/>
    <w:rsid w:val="001C0C9D"/>
    <w:rsid w:val="001C12A8"/>
    <w:rsid w:val="001D0BED"/>
    <w:rsid w:val="001D0DDA"/>
    <w:rsid w:val="001D34DD"/>
    <w:rsid w:val="001F45CA"/>
    <w:rsid w:val="00200977"/>
    <w:rsid w:val="0020723C"/>
    <w:rsid w:val="00215B04"/>
    <w:rsid w:val="00217ECE"/>
    <w:rsid w:val="00227510"/>
    <w:rsid w:val="002567EC"/>
    <w:rsid w:val="00283D36"/>
    <w:rsid w:val="0029372D"/>
    <w:rsid w:val="002A0153"/>
    <w:rsid w:val="002A416E"/>
    <w:rsid w:val="002C3506"/>
    <w:rsid w:val="002C789C"/>
    <w:rsid w:val="002E01F8"/>
    <w:rsid w:val="002F3919"/>
    <w:rsid w:val="00300589"/>
    <w:rsid w:val="00304022"/>
    <w:rsid w:val="0031199F"/>
    <w:rsid w:val="00331002"/>
    <w:rsid w:val="0034221F"/>
    <w:rsid w:val="00345805"/>
    <w:rsid w:val="003515C4"/>
    <w:rsid w:val="0036192E"/>
    <w:rsid w:val="00367A6B"/>
    <w:rsid w:val="003732C5"/>
    <w:rsid w:val="003748C0"/>
    <w:rsid w:val="00387EB0"/>
    <w:rsid w:val="00393074"/>
    <w:rsid w:val="003A1A28"/>
    <w:rsid w:val="003B01A7"/>
    <w:rsid w:val="003C2B20"/>
    <w:rsid w:val="003D01C2"/>
    <w:rsid w:val="003D13DD"/>
    <w:rsid w:val="003D3AF8"/>
    <w:rsid w:val="004100C7"/>
    <w:rsid w:val="00414244"/>
    <w:rsid w:val="00417901"/>
    <w:rsid w:val="004341F8"/>
    <w:rsid w:val="004345EB"/>
    <w:rsid w:val="00444A3D"/>
    <w:rsid w:val="00461C8B"/>
    <w:rsid w:val="00464656"/>
    <w:rsid w:val="0047086F"/>
    <w:rsid w:val="004817BF"/>
    <w:rsid w:val="00484432"/>
    <w:rsid w:val="004B3BB0"/>
    <w:rsid w:val="004C4629"/>
    <w:rsid w:val="004C739F"/>
    <w:rsid w:val="004D254F"/>
    <w:rsid w:val="00504BEF"/>
    <w:rsid w:val="005055F9"/>
    <w:rsid w:val="00505F7F"/>
    <w:rsid w:val="00512258"/>
    <w:rsid w:val="00516D94"/>
    <w:rsid w:val="0054344C"/>
    <w:rsid w:val="005456FA"/>
    <w:rsid w:val="00545D89"/>
    <w:rsid w:val="0055741E"/>
    <w:rsid w:val="00561C9F"/>
    <w:rsid w:val="005658A6"/>
    <w:rsid w:val="00566123"/>
    <w:rsid w:val="005708E0"/>
    <w:rsid w:val="005C6A09"/>
    <w:rsid w:val="0061374D"/>
    <w:rsid w:val="0062185E"/>
    <w:rsid w:val="00625726"/>
    <w:rsid w:val="00631561"/>
    <w:rsid w:val="00642733"/>
    <w:rsid w:val="00646153"/>
    <w:rsid w:val="00670B8C"/>
    <w:rsid w:val="006812D1"/>
    <w:rsid w:val="00681972"/>
    <w:rsid w:val="006A3092"/>
    <w:rsid w:val="006B0345"/>
    <w:rsid w:val="00700918"/>
    <w:rsid w:val="00706A03"/>
    <w:rsid w:val="0071410A"/>
    <w:rsid w:val="00725A3C"/>
    <w:rsid w:val="0073047A"/>
    <w:rsid w:val="00734D0D"/>
    <w:rsid w:val="00761061"/>
    <w:rsid w:val="00774824"/>
    <w:rsid w:val="00793AB9"/>
    <w:rsid w:val="007A295D"/>
    <w:rsid w:val="007B02C7"/>
    <w:rsid w:val="007B194A"/>
    <w:rsid w:val="007C4256"/>
    <w:rsid w:val="007D29AA"/>
    <w:rsid w:val="007D44C9"/>
    <w:rsid w:val="007D655F"/>
    <w:rsid w:val="00816601"/>
    <w:rsid w:val="00825FFA"/>
    <w:rsid w:val="0083741A"/>
    <w:rsid w:val="00837C55"/>
    <w:rsid w:val="00844DD2"/>
    <w:rsid w:val="00846F0E"/>
    <w:rsid w:val="00856090"/>
    <w:rsid w:val="00877E48"/>
    <w:rsid w:val="008808CB"/>
    <w:rsid w:val="008B18AC"/>
    <w:rsid w:val="008C2C76"/>
    <w:rsid w:val="008D41E9"/>
    <w:rsid w:val="008E3033"/>
    <w:rsid w:val="00901B76"/>
    <w:rsid w:val="0090639E"/>
    <w:rsid w:val="0092513F"/>
    <w:rsid w:val="00931E34"/>
    <w:rsid w:val="00932691"/>
    <w:rsid w:val="00953B81"/>
    <w:rsid w:val="009657FD"/>
    <w:rsid w:val="00971C95"/>
    <w:rsid w:val="00976681"/>
    <w:rsid w:val="009A2C6E"/>
    <w:rsid w:val="009A5E0F"/>
    <w:rsid w:val="009B09B5"/>
    <w:rsid w:val="009B7B67"/>
    <w:rsid w:val="009F0E2F"/>
    <w:rsid w:val="00A06AAD"/>
    <w:rsid w:val="00A16E1B"/>
    <w:rsid w:val="00A266A3"/>
    <w:rsid w:val="00A32940"/>
    <w:rsid w:val="00A32AED"/>
    <w:rsid w:val="00A412CD"/>
    <w:rsid w:val="00A5038E"/>
    <w:rsid w:val="00A71B02"/>
    <w:rsid w:val="00A76FBC"/>
    <w:rsid w:val="00A83FAC"/>
    <w:rsid w:val="00A8496D"/>
    <w:rsid w:val="00A87130"/>
    <w:rsid w:val="00AA4FF5"/>
    <w:rsid w:val="00AB6BC0"/>
    <w:rsid w:val="00AC138D"/>
    <w:rsid w:val="00AD2492"/>
    <w:rsid w:val="00AD58B1"/>
    <w:rsid w:val="00AD7CAE"/>
    <w:rsid w:val="00AF61B9"/>
    <w:rsid w:val="00AF7751"/>
    <w:rsid w:val="00AF77F2"/>
    <w:rsid w:val="00B2270B"/>
    <w:rsid w:val="00B23B58"/>
    <w:rsid w:val="00B26B92"/>
    <w:rsid w:val="00B26F9D"/>
    <w:rsid w:val="00B27CB1"/>
    <w:rsid w:val="00B37D83"/>
    <w:rsid w:val="00B866F4"/>
    <w:rsid w:val="00BA4E3E"/>
    <w:rsid w:val="00BA6291"/>
    <w:rsid w:val="00BB494D"/>
    <w:rsid w:val="00BC4D92"/>
    <w:rsid w:val="00BE42F0"/>
    <w:rsid w:val="00C01EA6"/>
    <w:rsid w:val="00C072B4"/>
    <w:rsid w:val="00C11838"/>
    <w:rsid w:val="00C352DA"/>
    <w:rsid w:val="00C55651"/>
    <w:rsid w:val="00CA733A"/>
    <w:rsid w:val="00CB2C32"/>
    <w:rsid w:val="00CC0432"/>
    <w:rsid w:val="00CC3E95"/>
    <w:rsid w:val="00CD2430"/>
    <w:rsid w:val="00CE2625"/>
    <w:rsid w:val="00CF7DE1"/>
    <w:rsid w:val="00D05AFA"/>
    <w:rsid w:val="00D13188"/>
    <w:rsid w:val="00D30005"/>
    <w:rsid w:val="00D65F95"/>
    <w:rsid w:val="00D71755"/>
    <w:rsid w:val="00D97297"/>
    <w:rsid w:val="00DA1E3F"/>
    <w:rsid w:val="00DA2DFE"/>
    <w:rsid w:val="00DD26EF"/>
    <w:rsid w:val="00DE0822"/>
    <w:rsid w:val="00DE7C74"/>
    <w:rsid w:val="00E03A13"/>
    <w:rsid w:val="00E26C60"/>
    <w:rsid w:val="00E27F87"/>
    <w:rsid w:val="00E832A9"/>
    <w:rsid w:val="00E84E2A"/>
    <w:rsid w:val="00E9036B"/>
    <w:rsid w:val="00EA2433"/>
    <w:rsid w:val="00EB3C3A"/>
    <w:rsid w:val="00EB70B3"/>
    <w:rsid w:val="00EC2D0C"/>
    <w:rsid w:val="00ED7FA6"/>
    <w:rsid w:val="00EE4652"/>
    <w:rsid w:val="00EE7C66"/>
    <w:rsid w:val="00EF4866"/>
    <w:rsid w:val="00EF7730"/>
    <w:rsid w:val="00F05BE7"/>
    <w:rsid w:val="00F10502"/>
    <w:rsid w:val="00F26C6B"/>
    <w:rsid w:val="00F424C2"/>
    <w:rsid w:val="00F5277C"/>
    <w:rsid w:val="00F52A0A"/>
    <w:rsid w:val="00F64F74"/>
    <w:rsid w:val="00F653D5"/>
    <w:rsid w:val="00F84354"/>
    <w:rsid w:val="00FC7E9E"/>
    <w:rsid w:val="00FD2198"/>
    <w:rsid w:val="00FD7EDC"/>
    <w:rsid w:val="00FE2669"/>
    <w:rsid w:val="00FE6EC3"/>
    <w:rsid w:val="00FF0CCE"/>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334E"/>
  <w15:docId w15:val="{5D9295DD-38D8-4905-85D8-449E438F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B02"/>
  </w:style>
  <w:style w:type="paragraph" w:styleId="Heading2">
    <w:name w:val="heading 2"/>
    <w:basedOn w:val="Normal"/>
    <w:next w:val="Normal"/>
    <w:link w:val="Heading2Char"/>
    <w:uiPriority w:val="9"/>
    <w:semiHidden/>
    <w:unhideWhenUsed/>
    <w:qFormat/>
    <w:rsid w:val="00F424C2"/>
    <w:pPr>
      <w:keepNext/>
      <w:keepLines/>
      <w:spacing w:before="40" w:after="0" w:line="240" w:lineRule="auto"/>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424C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84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E2A"/>
  </w:style>
  <w:style w:type="paragraph" w:styleId="Footer">
    <w:name w:val="footer"/>
    <w:basedOn w:val="Normal"/>
    <w:link w:val="FooterChar"/>
    <w:uiPriority w:val="99"/>
    <w:unhideWhenUsed/>
    <w:rsid w:val="00E84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E2A"/>
  </w:style>
  <w:style w:type="paragraph" w:styleId="ListParagraph">
    <w:name w:val="List Paragraph"/>
    <w:basedOn w:val="Normal"/>
    <w:uiPriority w:val="34"/>
    <w:qFormat/>
    <w:rsid w:val="003D01C2"/>
    <w:pPr>
      <w:ind w:left="720"/>
      <w:contextualSpacing/>
    </w:pPr>
  </w:style>
  <w:style w:type="paragraph" w:customStyle="1" w:styleId="Normal1">
    <w:name w:val="Normal1"/>
    <w:rsid w:val="0055741E"/>
    <w:pPr>
      <w:spacing w:after="200" w:line="276" w:lineRule="auto"/>
    </w:pPr>
    <w:rPr>
      <w:rFonts w:ascii="Times New Roman" w:eastAsia="Times New Roman" w:hAnsi="Times New Roman" w:cs="Times New Roman"/>
      <w:sz w:val="24"/>
      <w:szCs w:val="24"/>
      <w:lang w:val="cs-CZ"/>
    </w:rPr>
  </w:style>
  <w:style w:type="paragraph" w:styleId="NormalWeb">
    <w:name w:val="Normal (Web)"/>
    <w:basedOn w:val="Normal"/>
    <w:uiPriority w:val="99"/>
    <w:semiHidden/>
    <w:unhideWhenUsed/>
    <w:rsid w:val="00CC3E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3E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3423">
      <w:bodyDiv w:val="1"/>
      <w:marLeft w:val="0"/>
      <w:marRight w:val="0"/>
      <w:marTop w:val="0"/>
      <w:marBottom w:val="0"/>
      <w:divBdr>
        <w:top w:val="none" w:sz="0" w:space="0" w:color="auto"/>
        <w:left w:val="none" w:sz="0" w:space="0" w:color="auto"/>
        <w:bottom w:val="none" w:sz="0" w:space="0" w:color="auto"/>
        <w:right w:val="none" w:sz="0" w:space="0" w:color="auto"/>
      </w:divBdr>
      <w:divsChild>
        <w:div w:id="1171725397">
          <w:marLeft w:val="0"/>
          <w:marRight w:val="0"/>
          <w:marTop w:val="0"/>
          <w:marBottom w:val="0"/>
          <w:divBdr>
            <w:top w:val="none" w:sz="0" w:space="0" w:color="auto"/>
            <w:left w:val="none" w:sz="0" w:space="0" w:color="auto"/>
            <w:bottom w:val="none" w:sz="0" w:space="0" w:color="auto"/>
            <w:right w:val="none" w:sz="0" w:space="0" w:color="auto"/>
          </w:divBdr>
        </w:div>
      </w:divsChild>
    </w:div>
    <w:div w:id="38341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2026-07-20T01:55:00Z</dcterms:created>
  <dcterms:modified xsi:type="dcterms:W3CDTF">2026-07-20T03:57:00Z</dcterms:modified>
</cp:coreProperties>
</file>